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6246" w14:textId="77777777" w:rsidR="00A030ED" w:rsidRPr="00A030ED" w:rsidRDefault="00A030ED" w:rsidP="00A030ED">
      <w:pPr>
        <w:spacing w:before="100" w:beforeAutospacing="1"/>
        <w:rPr>
          <w:rFonts w:ascii="Arial" w:eastAsia="Times New Roman" w:hAnsi="Arial" w:cs="Arial"/>
          <w:lang w:eastAsia="en-GB"/>
        </w:rPr>
      </w:pPr>
      <w:r w:rsidRPr="00A030ED">
        <w:rPr>
          <w:rFonts w:ascii="Arial" w:eastAsia="Times New Roman" w:hAnsi="Arial" w:cs="Arial"/>
          <w:b/>
          <w:bCs/>
          <w:color w:val="000000"/>
          <w:sz w:val="28"/>
          <w:szCs w:val="28"/>
          <w:lang w:eastAsia="en-GB"/>
        </w:rPr>
        <w:t xml:space="preserve">Exeter City AFC Supporters Society Ltd </w:t>
      </w:r>
    </w:p>
    <w:p w14:paraId="6B51F28A" w14:textId="77777777" w:rsidR="00A030ED" w:rsidRPr="00A030ED" w:rsidRDefault="00A030ED" w:rsidP="00A030ED">
      <w:pPr>
        <w:spacing w:before="100" w:beforeAutospacing="1"/>
        <w:rPr>
          <w:rFonts w:ascii="Arial" w:eastAsia="Times New Roman" w:hAnsi="Arial" w:cs="Arial"/>
          <w:lang w:eastAsia="en-GB"/>
        </w:rPr>
      </w:pPr>
    </w:p>
    <w:p w14:paraId="41D2938A" w14:textId="77777777" w:rsidR="00A030ED" w:rsidRDefault="00A030ED" w:rsidP="00A030ED">
      <w:pPr>
        <w:spacing w:before="100" w:beforeAutospacing="1"/>
        <w:rPr>
          <w:rFonts w:ascii="Arial" w:eastAsia="Times New Roman" w:hAnsi="Arial" w:cs="Arial"/>
          <w:lang w:eastAsia="en-GB"/>
        </w:rPr>
      </w:pPr>
      <w:r w:rsidRPr="00A030ED">
        <w:rPr>
          <w:rFonts w:ascii="Arial" w:eastAsia="Times New Roman" w:hAnsi="Arial" w:cs="Arial"/>
          <w:b/>
          <w:bCs/>
          <w:color w:val="000000"/>
          <w:sz w:val="28"/>
          <w:szCs w:val="28"/>
          <w:lang w:eastAsia="en-GB"/>
        </w:rPr>
        <w:t xml:space="preserve">Trust Board Meeting Minutes Part A </w:t>
      </w:r>
    </w:p>
    <w:p w14:paraId="4672F544" w14:textId="77777777" w:rsidR="0056537D" w:rsidRPr="00A030ED" w:rsidRDefault="0056537D" w:rsidP="00A030ED">
      <w:pPr>
        <w:spacing w:before="100" w:beforeAutospacing="1"/>
        <w:rPr>
          <w:rFonts w:ascii="Arial" w:eastAsia="Times New Roman" w:hAnsi="Arial" w:cs="Arial"/>
          <w:lang w:eastAsia="en-GB"/>
        </w:rPr>
      </w:pPr>
    </w:p>
    <w:p w14:paraId="43380D44" w14:textId="77777777" w:rsidR="0056537D" w:rsidRDefault="0056537D" w:rsidP="0056537D">
      <w:pPr>
        <w:pStyle w:val="NormalWeb"/>
        <w:spacing w:after="0" w:line="240" w:lineRule="auto"/>
      </w:pPr>
      <w:r>
        <w:rPr>
          <w:rFonts w:ascii="Arial" w:hAnsi="Arial" w:cs="Arial"/>
          <w:b/>
          <w:bCs/>
          <w:color w:val="000000"/>
          <w:sz w:val="28"/>
          <w:szCs w:val="28"/>
        </w:rPr>
        <w:t xml:space="preserve">Meeting held in </w:t>
      </w:r>
      <w:r w:rsidR="00010361">
        <w:rPr>
          <w:rFonts w:ascii="Arial" w:hAnsi="Arial" w:cs="Arial"/>
          <w:b/>
          <w:bCs/>
          <w:color w:val="000000"/>
          <w:sz w:val="28"/>
          <w:szCs w:val="28"/>
        </w:rPr>
        <w:t xml:space="preserve">Boardroom </w:t>
      </w:r>
      <w:r>
        <w:rPr>
          <w:rFonts w:ascii="Arial" w:hAnsi="Arial" w:cs="Arial"/>
          <w:b/>
          <w:bCs/>
          <w:color w:val="000000"/>
          <w:sz w:val="28"/>
          <w:szCs w:val="28"/>
        </w:rPr>
        <w:t>and on Zoom</w:t>
      </w:r>
    </w:p>
    <w:p w14:paraId="5861C231" w14:textId="2CAA708B" w:rsidR="0056537D" w:rsidRDefault="0056537D" w:rsidP="0056537D">
      <w:pPr>
        <w:pStyle w:val="NormalWeb"/>
        <w:spacing w:after="0" w:line="240" w:lineRule="auto"/>
        <w:rPr>
          <w:rFonts w:ascii="Arial" w:hAnsi="Arial" w:cs="Arial"/>
          <w:b/>
          <w:bCs/>
          <w:color w:val="000000"/>
          <w:sz w:val="28"/>
          <w:szCs w:val="28"/>
        </w:rPr>
      </w:pPr>
      <w:r>
        <w:rPr>
          <w:rFonts w:ascii="Arial" w:hAnsi="Arial" w:cs="Arial"/>
          <w:b/>
          <w:bCs/>
          <w:color w:val="000000"/>
          <w:sz w:val="28"/>
          <w:szCs w:val="28"/>
        </w:rPr>
        <w:t xml:space="preserve">Date: </w:t>
      </w:r>
      <w:r w:rsidR="0016591F">
        <w:rPr>
          <w:rFonts w:ascii="Arial" w:hAnsi="Arial" w:cs="Arial"/>
          <w:b/>
          <w:bCs/>
          <w:color w:val="000000"/>
          <w:sz w:val="28"/>
          <w:szCs w:val="28"/>
        </w:rPr>
        <w:t>8</w:t>
      </w:r>
      <w:r w:rsidR="0016591F" w:rsidRPr="0016591F">
        <w:rPr>
          <w:rFonts w:ascii="Arial" w:hAnsi="Arial" w:cs="Arial"/>
          <w:b/>
          <w:bCs/>
          <w:color w:val="000000"/>
          <w:sz w:val="28"/>
          <w:szCs w:val="28"/>
          <w:vertAlign w:val="superscript"/>
        </w:rPr>
        <w:t>th</w:t>
      </w:r>
      <w:r w:rsidR="0016591F">
        <w:rPr>
          <w:rFonts w:ascii="Arial" w:hAnsi="Arial" w:cs="Arial"/>
          <w:b/>
          <w:bCs/>
          <w:color w:val="000000"/>
          <w:sz w:val="28"/>
          <w:szCs w:val="28"/>
        </w:rPr>
        <w:t xml:space="preserve"> April</w:t>
      </w:r>
      <w:r w:rsidR="00010361">
        <w:rPr>
          <w:rFonts w:ascii="Arial" w:hAnsi="Arial" w:cs="Arial"/>
          <w:b/>
          <w:bCs/>
          <w:color w:val="000000"/>
          <w:sz w:val="28"/>
          <w:szCs w:val="28"/>
        </w:rPr>
        <w:t xml:space="preserve"> </w:t>
      </w:r>
      <w:r>
        <w:rPr>
          <w:rFonts w:ascii="Arial" w:hAnsi="Arial" w:cs="Arial"/>
          <w:b/>
          <w:bCs/>
          <w:color w:val="000000"/>
          <w:sz w:val="28"/>
          <w:szCs w:val="28"/>
        </w:rPr>
        <w:t>2024</w:t>
      </w:r>
    </w:p>
    <w:p w14:paraId="3963BF7F" w14:textId="7E9D4BD5" w:rsidR="0056537D" w:rsidRPr="0016591F" w:rsidRDefault="0056537D" w:rsidP="0056537D">
      <w:pPr>
        <w:pStyle w:val="NormalWeb"/>
        <w:spacing w:after="0" w:line="240" w:lineRule="auto"/>
      </w:pPr>
      <w:r>
        <w:rPr>
          <w:rFonts w:ascii="Arial" w:hAnsi="Arial" w:cs="Arial"/>
          <w:b/>
          <w:bCs/>
          <w:color w:val="000000"/>
        </w:rPr>
        <w:t>Trustees present:</w:t>
      </w:r>
      <w:r>
        <w:rPr>
          <w:rFonts w:ascii="Arial" w:hAnsi="Arial" w:cs="Arial"/>
          <w:b/>
          <w:bCs/>
          <w:color w:val="000000"/>
          <w:sz w:val="22"/>
          <w:szCs w:val="22"/>
        </w:rPr>
        <w:t xml:space="preserve"> </w:t>
      </w:r>
      <w:r>
        <w:rPr>
          <w:rFonts w:ascii="Arial" w:hAnsi="Arial" w:cs="Arial"/>
          <w:color w:val="000000"/>
          <w:sz w:val="22"/>
          <w:szCs w:val="22"/>
        </w:rPr>
        <w:t xml:space="preserve">Nick Hawker, </w:t>
      </w:r>
      <w:proofErr w:type="spellStart"/>
      <w:r>
        <w:rPr>
          <w:rFonts w:ascii="Arial" w:hAnsi="Arial" w:cs="Arial"/>
          <w:color w:val="000000"/>
          <w:sz w:val="22"/>
          <w:szCs w:val="22"/>
        </w:rPr>
        <w:t>Julen</w:t>
      </w:r>
      <w:proofErr w:type="spellEnd"/>
      <w:r>
        <w:rPr>
          <w:rFonts w:ascii="Arial" w:hAnsi="Arial" w:cs="Arial"/>
          <w:color w:val="000000"/>
          <w:sz w:val="22"/>
          <w:szCs w:val="22"/>
        </w:rPr>
        <w:t xml:space="preserve"> Beer, Steven </w:t>
      </w:r>
      <w:proofErr w:type="spellStart"/>
      <w:r>
        <w:rPr>
          <w:rFonts w:ascii="Arial" w:hAnsi="Arial" w:cs="Arial"/>
          <w:color w:val="000000"/>
          <w:sz w:val="22"/>
          <w:szCs w:val="22"/>
        </w:rPr>
        <w:t>Chown</w:t>
      </w:r>
      <w:proofErr w:type="spellEnd"/>
      <w:r>
        <w:rPr>
          <w:rFonts w:ascii="Arial" w:hAnsi="Arial" w:cs="Arial"/>
          <w:color w:val="000000"/>
          <w:sz w:val="22"/>
          <w:szCs w:val="22"/>
        </w:rPr>
        <w:t>,</w:t>
      </w:r>
      <w:r w:rsidRPr="001677EB">
        <w:rPr>
          <w:rFonts w:ascii="Arial" w:hAnsi="Arial" w:cs="Arial"/>
          <w:color w:val="000000"/>
          <w:sz w:val="22"/>
          <w:szCs w:val="22"/>
        </w:rPr>
        <w:t xml:space="preserve"> </w:t>
      </w:r>
      <w:r>
        <w:rPr>
          <w:rFonts w:ascii="Arial" w:hAnsi="Arial" w:cs="Arial"/>
          <w:color w:val="000000"/>
          <w:sz w:val="22"/>
          <w:szCs w:val="22"/>
        </w:rPr>
        <w:t xml:space="preserve">Pete Ferlie, Doug Gillard, Clive Harrison, Richard Knight, Neil Le </w:t>
      </w:r>
      <w:proofErr w:type="spellStart"/>
      <w:r>
        <w:rPr>
          <w:rFonts w:ascii="Arial" w:hAnsi="Arial" w:cs="Arial"/>
          <w:color w:val="000000"/>
          <w:sz w:val="22"/>
          <w:szCs w:val="22"/>
        </w:rPr>
        <w:t>Milliere</w:t>
      </w:r>
      <w:proofErr w:type="spellEnd"/>
      <w:r>
        <w:rPr>
          <w:rFonts w:ascii="Arial" w:hAnsi="Arial" w:cs="Arial"/>
          <w:color w:val="000000"/>
          <w:sz w:val="22"/>
          <w:szCs w:val="22"/>
        </w:rPr>
        <w:t xml:space="preserve">, Debra Noble, </w:t>
      </w:r>
      <w:r w:rsidR="0016591F" w:rsidRPr="0016591F">
        <w:rPr>
          <w:rFonts w:ascii="Arial" w:hAnsi="Arial" w:cs="Arial"/>
          <w:color w:val="000000"/>
          <w:sz w:val="22"/>
          <w:szCs w:val="22"/>
        </w:rPr>
        <w:t xml:space="preserve">Nick Edwards, Jamie </w:t>
      </w:r>
      <w:proofErr w:type="spellStart"/>
      <w:r w:rsidR="0016591F" w:rsidRPr="0016591F">
        <w:rPr>
          <w:rFonts w:ascii="Arial" w:hAnsi="Arial" w:cs="Arial"/>
          <w:color w:val="000000"/>
          <w:sz w:val="22"/>
          <w:szCs w:val="22"/>
        </w:rPr>
        <w:t>Pelmear</w:t>
      </w:r>
      <w:proofErr w:type="spellEnd"/>
      <w:r w:rsidR="0016591F" w:rsidRPr="0016591F">
        <w:rPr>
          <w:rFonts w:ascii="Arial" w:hAnsi="Arial" w:cs="Arial"/>
          <w:color w:val="000000"/>
          <w:sz w:val="22"/>
          <w:szCs w:val="22"/>
        </w:rPr>
        <w:t>.</w:t>
      </w:r>
    </w:p>
    <w:p w14:paraId="3CF465D9" w14:textId="5792C6D6" w:rsidR="0016591F" w:rsidRDefault="0056537D" w:rsidP="0056537D">
      <w:pPr>
        <w:pStyle w:val="NormalWeb"/>
        <w:spacing w:after="0" w:line="240" w:lineRule="auto"/>
        <w:rPr>
          <w:rFonts w:ascii="Arial" w:hAnsi="Arial" w:cs="Arial"/>
          <w:color w:val="000000"/>
          <w:sz w:val="22"/>
          <w:szCs w:val="22"/>
        </w:rPr>
      </w:pPr>
      <w:r w:rsidRPr="0016591F">
        <w:rPr>
          <w:rFonts w:ascii="Arial" w:hAnsi="Arial" w:cs="Arial"/>
          <w:b/>
          <w:bCs/>
          <w:color w:val="000000"/>
        </w:rPr>
        <w:t>Apologies:</w:t>
      </w:r>
      <w:r w:rsidR="003C6A65" w:rsidRPr="0016591F">
        <w:rPr>
          <w:rFonts w:ascii="Arial" w:hAnsi="Arial" w:cs="Arial"/>
          <w:color w:val="000000"/>
          <w:sz w:val="22"/>
          <w:szCs w:val="22"/>
        </w:rPr>
        <w:t xml:space="preserve"> </w:t>
      </w:r>
      <w:r w:rsidR="0016591F">
        <w:rPr>
          <w:rFonts w:ascii="Arial" w:hAnsi="Arial" w:cs="Arial"/>
          <w:color w:val="000000"/>
          <w:sz w:val="22"/>
          <w:szCs w:val="22"/>
        </w:rPr>
        <w:t xml:space="preserve">Will Barrett, Pete </w:t>
      </w:r>
      <w:proofErr w:type="spellStart"/>
      <w:r w:rsidR="0016591F">
        <w:rPr>
          <w:rFonts w:ascii="Arial" w:hAnsi="Arial" w:cs="Arial"/>
          <w:color w:val="000000"/>
          <w:sz w:val="22"/>
          <w:szCs w:val="22"/>
        </w:rPr>
        <w:t>Cordwell</w:t>
      </w:r>
      <w:proofErr w:type="spellEnd"/>
    </w:p>
    <w:p w14:paraId="6562BB89" w14:textId="16EB3290" w:rsidR="009C18E6" w:rsidRPr="0016591F" w:rsidRDefault="0056537D" w:rsidP="0056537D">
      <w:pPr>
        <w:pStyle w:val="NormalWeb"/>
        <w:spacing w:after="0" w:line="240" w:lineRule="auto"/>
      </w:pPr>
      <w:r>
        <w:rPr>
          <w:rFonts w:ascii="Arial" w:hAnsi="Arial" w:cs="Arial"/>
          <w:b/>
          <w:bCs/>
          <w:color w:val="000000"/>
        </w:rPr>
        <w:t>Officers Present:</w:t>
      </w:r>
      <w:r>
        <w:rPr>
          <w:rFonts w:ascii="Arial" w:hAnsi="Arial" w:cs="Arial"/>
          <w:color w:val="000000"/>
          <w:sz w:val="22"/>
          <w:szCs w:val="22"/>
        </w:rPr>
        <w:t>),</w:t>
      </w:r>
      <w:r w:rsidR="00C418B0">
        <w:rPr>
          <w:rFonts w:ascii="Arial" w:hAnsi="Arial" w:cs="Arial"/>
          <w:color w:val="000000"/>
          <w:sz w:val="22"/>
          <w:szCs w:val="22"/>
        </w:rPr>
        <w:t xml:space="preserve"> Dean Matthews (Trust Secretary),</w:t>
      </w:r>
      <w:r>
        <w:rPr>
          <w:rFonts w:ascii="Arial" w:hAnsi="Arial" w:cs="Arial"/>
          <w:color w:val="000000"/>
          <w:sz w:val="22"/>
          <w:szCs w:val="22"/>
        </w:rPr>
        <w:t xml:space="preserve"> Steve </w:t>
      </w:r>
      <w:proofErr w:type="spellStart"/>
      <w:r>
        <w:rPr>
          <w:rFonts w:ascii="Arial" w:hAnsi="Arial" w:cs="Arial"/>
          <w:color w:val="000000"/>
          <w:sz w:val="22"/>
          <w:szCs w:val="22"/>
        </w:rPr>
        <w:t>Chudley</w:t>
      </w:r>
      <w:proofErr w:type="spellEnd"/>
      <w:r>
        <w:rPr>
          <w:rFonts w:ascii="Arial" w:hAnsi="Arial" w:cs="Arial"/>
          <w:color w:val="000000"/>
          <w:sz w:val="22"/>
          <w:szCs w:val="22"/>
        </w:rPr>
        <w:t xml:space="preserve"> (Finance Officer), Ryan </w:t>
      </w:r>
      <w:proofErr w:type="spellStart"/>
      <w:r>
        <w:rPr>
          <w:rFonts w:ascii="Arial" w:hAnsi="Arial" w:cs="Arial"/>
          <w:color w:val="000000"/>
          <w:sz w:val="22"/>
          <w:szCs w:val="22"/>
        </w:rPr>
        <w:t>Ilott</w:t>
      </w:r>
      <w:proofErr w:type="spellEnd"/>
      <w:r>
        <w:rPr>
          <w:rFonts w:ascii="Arial" w:hAnsi="Arial" w:cs="Arial"/>
          <w:color w:val="000000"/>
          <w:sz w:val="22"/>
          <w:szCs w:val="22"/>
        </w:rPr>
        <w:t xml:space="preserve"> (Membership Secretary), </w:t>
      </w:r>
    </w:p>
    <w:p w14:paraId="17C15C60" w14:textId="3BDEF38B" w:rsidR="0056537D" w:rsidRDefault="0056537D" w:rsidP="0056537D">
      <w:pPr>
        <w:pStyle w:val="NormalWeb"/>
        <w:spacing w:after="0" w:line="240" w:lineRule="auto"/>
        <w:rPr>
          <w:rFonts w:ascii="Arial" w:hAnsi="Arial" w:cs="Arial"/>
          <w:b/>
          <w:bCs/>
          <w:color w:val="000000"/>
          <w:sz w:val="22"/>
          <w:szCs w:val="22"/>
        </w:rPr>
      </w:pPr>
      <w:r>
        <w:rPr>
          <w:rFonts w:ascii="Arial" w:hAnsi="Arial" w:cs="Arial"/>
          <w:b/>
          <w:bCs/>
          <w:color w:val="000000"/>
          <w:sz w:val="22"/>
          <w:szCs w:val="22"/>
        </w:rPr>
        <w:t xml:space="preserve">Trust Members present: </w:t>
      </w:r>
      <w:r>
        <w:rPr>
          <w:rFonts w:ascii="Arial" w:hAnsi="Arial" w:cs="Arial"/>
          <w:color w:val="000000"/>
          <w:sz w:val="22"/>
          <w:szCs w:val="22"/>
        </w:rPr>
        <w:t xml:space="preserve">Stephen Dart, George </w:t>
      </w:r>
      <w:r w:rsidR="0063389D">
        <w:rPr>
          <w:rFonts w:ascii="Arial" w:hAnsi="Arial" w:cs="Arial"/>
          <w:color w:val="000000"/>
          <w:sz w:val="22"/>
          <w:szCs w:val="22"/>
        </w:rPr>
        <w:t>Martin</w:t>
      </w:r>
      <w:r>
        <w:rPr>
          <w:rFonts w:ascii="Arial" w:hAnsi="Arial" w:cs="Arial"/>
          <w:color w:val="000000"/>
          <w:sz w:val="22"/>
          <w:szCs w:val="22"/>
        </w:rPr>
        <w:t xml:space="preserve">, </w:t>
      </w:r>
      <w:r w:rsidR="0016591F">
        <w:rPr>
          <w:rFonts w:ascii="Arial" w:hAnsi="Arial" w:cs="Arial"/>
          <w:color w:val="000000"/>
          <w:sz w:val="22"/>
          <w:szCs w:val="22"/>
        </w:rPr>
        <w:t>David Thompson</w:t>
      </w:r>
    </w:p>
    <w:p w14:paraId="70018E09" w14:textId="77777777" w:rsidR="0056537D" w:rsidRDefault="0056537D" w:rsidP="0056537D">
      <w:pPr>
        <w:pStyle w:val="NormalWeb"/>
        <w:spacing w:after="0" w:line="240" w:lineRule="auto"/>
      </w:pPr>
      <w:r>
        <w:rPr>
          <w:rFonts w:ascii="Arial" w:hAnsi="Arial" w:cs="Arial"/>
          <w:b/>
          <w:bCs/>
          <w:color w:val="000000"/>
          <w:sz w:val="22"/>
          <w:szCs w:val="22"/>
        </w:rPr>
        <w:t xml:space="preserve">Approval of minutes from </w:t>
      </w:r>
      <w:r w:rsidR="00010361">
        <w:rPr>
          <w:rFonts w:ascii="Arial" w:hAnsi="Arial" w:cs="Arial"/>
          <w:b/>
          <w:bCs/>
          <w:color w:val="000000"/>
          <w:sz w:val="22"/>
          <w:szCs w:val="22"/>
        </w:rPr>
        <w:t>February</w:t>
      </w:r>
      <w:r>
        <w:rPr>
          <w:rFonts w:ascii="Arial" w:hAnsi="Arial" w:cs="Arial"/>
          <w:b/>
          <w:bCs/>
          <w:color w:val="000000"/>
          <w:sz w:val="22"/>
          <w:szCs w:val="22"/>
        </w:rPr>
        <w:t xml:space="preserve"> meeting</w:t>
      </w:r>
    </w:p>
    <w:p w14:paraId="06B2F432" w14:textId="059E2631" w:rsidR="0056537D" w:rsidRDefault="0056537D" w:rsidP="0056537D">
      <w:pPr>
        <w:pStyle w:val="NormalWeb"/>
        <w:spacing w:after="0" w:line="240" w:lineRule="auto"/>
      </w:pPr>
      <w:r>
        <w:rPr>
          <w:rFonts w:ascii="Arial" w:hAnsi="Arial" w:cs="Arial"/>
          <w:color w:val="000000"/>
          <w:sz w:val="22"/>
          <w:szCs w:val="22"/>
        </w:rPr>
        <w:t xml:space="preserve">Approval of Part A Minutes for </w:t>
      </w:r>
      <w:r w:rsidR="00010361">
        <w:rPr>
          <w:rFonts w:ascii="Arial" w:hAnsi="Arial" w:cs="Arial"/>
          <w:color w:val="000000"/>
          <w:sz w:val="22"/>
          <w:szCs w:val="22"/>
        </w:rPr>
        <w:t>February,</w:t>
      </w:r>
      <w:r>
        <w:rPr>
          <w:rFonts w:ascii="Arial" w:hAnsi="Arial" w:cs="Arial"/>
          <w:color w:val="000000"/>
          <w:sz w:val="22"/>
          <w:szCs w:val="22"/>
        </w:rPr>
        <w:t xml:space="preserve"> proposed by </w:t>
      </w:r>
      <w:r w:rsidR="00E70DB3">
        <w:rPr>
          <w:rFonts w:ascii="Arial" w:hAnsi="Arial" w:cs="Arial"/>
          <w:color w:val="000000"/>
          <w:sz w:val="22"/>
          <w:szCs w:val="22"/>
        </w:rPr>
        <w:t>CH</w:t>
      </w:r>
      <w:r>
        <w:rPr>
          <w:rFonts w:ascii="Arial" w:hAnsi="Arial" w:cs="Arial"/>
          <w:color w:val="000000"/>
          <w:sz w:val="22"/>
          <w:szCs w:val="22"/>
        </w:rPr>
        <w:t xml:space="preserve">, seconded by </w:t>
      </w:r>
      <w:r w:rsidR="00E70DB3">
        <w:rPr>
          <w:rFonts w:ascii="Arial" w:hAnsi="Arial" w:cs="Arial"/>
          <w:color w:val="000000"/>
          <w:sz w:val="22"/>
          <w:szCs w:val="22"/>
        </w:rPr>
        <w:t>PF</w:t>
      </w:r>
      <w:r>
        <w:rPr>
          <w:rFonts w:ascii="Arial" w:hAnsi="Arial" w:cs="Arial"/>
          <w:color w:val="000000"/>
          <w:sz w:val="22"/>
          <w:szCs w:val="22"/>
        </w:rPr>
        <w:t>.</w:t>
      </w:r>
    </w:p>
    <w:p w14:paraId="1A4EDEA2" w14:textId="6D78BD15" w:rsidR="0056537D" w:rsidRDefault="0056537D" w:rsidP="0056537D">
      <w:pPr>
        <w:pStyle w:val="NormalWeb"/>
        <w:spacing w:after="0" w:line="240" w:lineRule="auto"/>
      </w:pPr>
      <w:r>
        <w:rPr>
          <w:rFonts w:ascii="Arial" w:hAnsi="Arial" w:cs="Arial"/>
          <w:color w:val="000000"/>
          <w:sz w:val="22"/>
          <w:szCs w:val="22"/>
        </w:rPr>
        <w:t>The minutes were</w:t>
      </w:r>
      <w:r w:rsidR="00E70DB3">
        <w:rPr>
          <w:rFonts w:ascii="Arial" w:hAnsi="Arial" w:cs="Arial"/>
          <w:color w:val="000000"/>
          <w:sz w:val="22"/>
          <w:szCs w:val="22"/>
        </w:rPr>
        <w:t xml:space="preserve"> approved</w:t>
      </w:r>
      <w:r w:rsidR="00322C64">
        <w:rPr>
          <w:rFonts w:ascii="Arial" w:hAnsi="Arial" w:cs="Arial"/>
          <w:color w:val="000000"/>
          <w:sz w:val="22"/>
          <w:szCs w:val="22"/>
        </w:rPr>
        <w:t xml:space="preserve"> </w:t>
      </w:r>
      <w:r w:rsidR="00AF1DEA">
        <w:rPr>
          <w:rFonts w:ascii="Arial" w:hAnsi="Arial" w:cs="Arial"/>
          <w:color w:val="000000"/>
          <w:sz w:val="22"/>
          <w:szCs w:val="22"/>
        </w:rPr>
        <w:t>with two</w:t>
      </w:r>
      <w:r w:rsidR="00E70DB3">
        <w:rPr>
          <w:rFonts w:ascii="Arial" w:hAnsi="Arial" w:cs="Arial"/>
          <w:color w:val="000000"/>
          <w:sz w:val="22"/>
          <w:szCs w:val="22"/>
        </w:rPr>
        <w:t xml:space="preserve"> abstentions</w:t>
      </w:r>
    </w:p>
    <w:p w14:paraId="5EBFB6BB" w14:textId="77777777" w:rsidR="00A030ED" w:rsidRDefault="009F0ECA" w:rsidP="00A030ED">
      <w:pPr>
        <w:spacing w:before="100" w:beforeAutospacing="1"/>
        <w:rPr>
          <w:rFonts w:ascii="Arial" w:eastAsia="Times New Roman" w:hAnsi="Arial" w:cs="Arial"/>
          <w:b/>
          <w:bCs/>
          <w:lang w:eastAsia="en-GB"/>
        </w:rPr>
      </w:pPr>
      <w:r w:rsidRPr="009F0ECA">
        <w:rPr>
          <w:rFonts w:ascii="Arial" w:eastAsia="Times New Roman" w:hAnsi="Arial" w:cs="Arial"/>
          <w:b/>
          <w:bCs/>
          <w:lang w:eastAsia="en-GB"/>
        </w:rPr>
        <w:t>Matters arising</w:t>
      </w:r>
    </w:p>
    <w:p w14:paraId="7BD20184" w14:textId="77777777" w:rsidR="0049602E" w:rsidRDefault="0049602E" w:rsidP="00DB33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00000"/>
          <w:lang w:eastAsia="en-GB"/>
        </w:rPr>
      </w:pPr>
    </w:p>
    <w:p w14:paraId="57F9B149" w14:textId="4C8C4274" w:rsidR="00D33BE8" w:rsidRPr="00AF1DEA" w:rsidRDefault="00E70DB3" w:rsidP="00A030ED">
      <w:pPr>
        <w:spacing w:before="100" w:beforeAutospacing="1"/>
        <w:rPr>
          <w:rFonts w:ascii="Arial" w:eastAsia="Times New Roman" w:hAnsi="Arial" w:cs="Arial"/>
          <w:color w:val="000000"/>
          <w:sz w:val="22"/>
          <w:szCs w:val="22"/>
          <w:lang w:eastAsia="en-GB"/>
        </w:rPr>
      </w:pPr>
      <w:r w:rsidRPr="00AF1DEA">
        <w:rPr>
          <w:rFonts w:ascii="Arial" w:eastAsia="Times New Roman" w:hAnsi="Arial" w:cs="Arial"/>
          <w:color w:val="000000"/>
          <w:sz w:val="22"/>
          <w:szCs w:val="22"/>
          <w:lang w:eastAsia="en-GB"/>
        </w:rPr>
        <w:t xml:space="preserve">DT asked about previous meeting and stated disappointment in the Trust and no </w:t>
      </w:r>
      <w:proofErr w:type="spellStart"/>
      <w:r w:rsidRPr="00AF1DEA">
        <w:rPr>
          <w:rFonts w:ascii="Arial" w:eastAsia="Times New Roman" w:hAnsi="Arial" w:cs="Arial"/>
          <w:color w:val="000000"/>
          <w:sz w:val="22"/>
          <w:szCs w:val="22"/>
          <w:lang w:eastAsia="en-GB"/>
        </w:rPr>
        <w:t>sysement</w:t>
      </w:r>
      <w:proofErr w:type="spellEnd"/>
      <w:r w:rsidRPr="00AF1DEA">
        <w:rPr>
          <w:rFonts w:ascii="Arial" w:eastAsia="Times New Roman" w:hAnsi="Arial" w:cs="Arial"/>
          <w:color w:val="000000"/>
          <w:sz w:val="22"/>
          <w:szCs w:val="22"/>
          <w:lang w:eastAsia="en-GB"/>
        </w:rPr>
        <w:t xml:space="preserve"> being made. </w:t>
      </w:r>
    </w:p>
    <w:p w14:paraId="56DAFA8B" w14:textId="7AA7E7C1" w:rsidR="00E70DB3" w:rsidRPr="00AF1DEA" w:rsidRDefault="00E70DB3" w:rsidP="00A030ED">
      <w:pPr>
        <w:spacing w:before="100" w:beforeAutospacing="1"/>
        <w:rPr>
          <w:rFonts w:ascii="Arial" w:eastAsia="Times New Roman" w:hAnsi="Arial" w:cs="Arial"/>
          <w:color w:val="000000"/>
          <w:sz w:val="22"/>
          <w:szCs w:val="22"/>
          <w:lang w:eastAsia="en-GB"/>
        </w:rPr>
      </w:pPr>
      <w:r w:rsidRPr="00AF1DEA">
        <w:rPr>
          <w:rFonts w:ascii="Arial" w:eastAsia="Times New Roman" w:hAnsi="Arial" w:cs="Arial"/>
          <w:color w:val="000000"/>
          <w:sz w:val="22"/>
          <w:szCs w:val="22"/>
          <w:lang w:eastAsia="en-GB"/>
        </w:rPr>
        <w:t>SD queried previous minutes – emailing DM with queries</w:t>
      </w:r>
    </w:p>
    <w:p w14:paraId="4B7975AD" w14:textId="52BF17A2" w:rsidR="00E70DB3" w:rsidRPr="00AF1DEA" w:rsidRDefault="00E70DB3" w:rsidP="00A030ED">
      <w:pPr>
        <w:spacing w:before="100" w:beforeAutospacing="1"/>
        <w:rPr>
          <w:rFonts w:ascii="Arial" w:eastAsia="Times New Roman" w:hAnsi="Arial" w:cs="Arial"/>
          <w:sz w:val="22"/>
          <w:szCs w:val="22"/>
          <w:lang w:eastAsia="en-GB"/>
        </w:rPr>
      </w:pPr>
      <w:r w:rsidRPr="00AF1DEA">
        <w:rPr>
          <w:rFonts w:ascii="Arial" w:eastAsia="Times New Roman" w:hAnsi="Arial" w:cs="Arial"/>
          <w:color w:val="000000"/>
          <w:sz w:val="22"/>
          <w:szCs w:val="22"/>
          <w:lang w:eastAsia="en-GB"/>
        </w:rPr>
        <w:t xml:space="preserve">SD asked about Trust Handbook document </w:t>
      </w:r>
      <w:r w:rsidR="00AF1DEA" w:rsidRPr="00AF1DEA">
        <w:rPr>
          <w:rFonts w:ascii="Arial" w:eastAsia="Times New Roman" w:hAnsi="Arial" w:cs="Arial"/>
          <w:color w:val="000000"/>
          <w:sz w:val="22"/>
          <w:szCs w:val="22"/>
          <w:lang w:eastAsia="en-GB"/>
        </w:rPr>
        <w:t xml:space="preserve">and </w:t>
      </w:r>
      <w:r w:rsidR="005239D4" w:rsidRPr="00AF1DEA">
        <w:rPr>
          <w:rFonts w:ascii="Arial" w:eastAsia="Times New Roman" w:hAnsi="Arial" w:cs="Arial"/>
          <w:color w:val="000000"/>
          <w:sz w:val="22"/>
          <w:szCs w:val="22"/>
          <w:lang w:eastAsia="en-GB"/>
        </w:rPr>
        <w:t>also queried last minutes stating whether it should say wearing a t-shirt and unveiling banner</w:t>
      </w:r>
    </w:p>
    <w:p w14:paraId="75E9A547" w14:textId="085991BB" w:rsidR="004756B4" w:rsidRPr="00AF1DEA" w:rsidRDefault="00A27BB7" w:rsidP="00A27BB7">
      <w:pPr>
        <w:spacing w:beforeAutospacing="1" w:afterAutospacing="1"/>
        <w:rPr>
          <w:rFonts w:ascii="Arial" w:eastAsia="Times New Roman" w:hAnsi="Arial" w:cs="Arial"/>
          <w:sz w:val="22"/>
          <w:szCs w:val="22"/>
          <w:lang w:eastAsia="en-GB"/>
        </w:rPr>
      </w:pPr>
      <w:r w:rsidRPr="00AF1DEA">
        <w:rPr>
          <w:rFonts w:ascii="Arial" w:eastAsia="Times New Roman" w:hAnsi="Arial" w:cs="Arial"/>
          <w:sz w:val="22"/>
          <w:szCs w:val="22"/>
          <w:lang w:eastAsia="en-GB"/>
        </w:rPr>
        <w:t>SD asked about Kevin Instance</w:t>
      </w:r>
      <w:r w:rsidR="00AF1DEA" w:rsidRPr="00AF1DEA">
        <w:rPr>
          <w:rFonts w:ascii="Arial" w:eastAsia="Times New Roman" w:hAnsi="Arial" w:cs="Arial"/>
          <w:sz w:val="22"/>
          <w:szCs w:val="22"/>
          <w:lang w:eastAsia="en-GB"/>
        </w:rPr>
        <w:t>’</w:t>
      </w:r>
      <w:r w:rsidRPr="00AF1DEA">
        <w:rPr>
          <w:rFonts w:ascii="Arial" w:eastAsia="Times New Roman" w:hAnsi="Arial" w:cs="Arial"/>
          <w:sz w:val="22"/>
          <w:szCs w:val="22"/>
          <w:lang w:eastAsia="en-GB"/>
        </w:rPr>
        <w:t>s job title</w:t>
      </w:r>
    </w:p>
    <w:p w14:paraId="0C0E4BAE" w14:textId="77777777" w:rsidR="00A27BB7" w:rsidRPr="00A27BB7" w:rsidRDefault="00A27BB7" w:rsidP="00A27BB7">
      <w:pPr>
        <w:spacing w:beforeAutospacing="1" w:afterAutospacing="1"/>
        <w:rPr>
          <w:rFonts w:ascii="Arial" w:eastAsia="Times New Roman" w:hAnsi="Arial" w:cs="Arial"/>
          <w:sz w:val="22"/>
          <w:szCs w:val="22"/>
          <w:lang w:eastAsia="en-GB"/>
        </w:rPr>
      </w:pPr>
    </w:p>
    <w:p w14:paraId="353847BF" w14:textId="77777777" w:rsidR="009518A0" w:rsidRPr="0095383E" w:rsidRDefault="009518A0" w:rsidP="009518A0">
      <w:pPr>
        <w:rPr>
          <w:rFonts w:ascii="Arial" w:hAnsi="Arial" w:cs="Arial"/>
          <w:b/>
          <w:bCs/>
          <w:sz w:val="28"/>
          <w:szCs w:val="28"/>
        </w:rPr>
      </w:pPr>
      <w:r w:rsidRPr="0095383E">
        <w:rPr>
          <w:rFonts w:ascii="Arial" w:hAnsi="Arial" w:cs="Arial"/>
          <w:b/>
          <w:bCs/>
          <w:sz w:val="28"/>
          <w:szCs w:val="28"/>
        </w:rPr>
        <w:t>Chair’s Update (Part A)</w:t>
      </w:r>
    </w:p>
    <w:p w14:paraId="0CA8C552" w14:textId="77777777" w:rsidR="00AF1DEA" w:rsidRDefault="00AF1DEA" w:rsidP="009518A0">
      <w:pPr>
        <w:rPr>
          <w:rFonts w:ascii="Arial" w:hAnsi="Arial" w:cs="Arial"/>
          <w:b/>
          <w:bCs/>
        </w:rPr>
      </w:pPr>
    </w:p>
    <w:p w14:paraId="4B253278" w14:textId="4BFB8EF9" w:rsidR="009518A0" w:rsidRPr="00AF1DEA" w:rsidRDefault="009518A0" w:rsidP="009518A0">
      <w:pPr>
        <w:rPr>
          <w:rFonts w:ascii="Arial" w:hAnsi="Arial" w:cs="Arial"/>
          <w:b/>
          <w:bCs/>
          <w:sz w:val="22"/>
          <w:szCs w:val="22"/>
        </w:rPr>
      </w:pPr>
      <w:r w:rsidRPr="00AF1DEA">
        <w:rPr>
          <w:rFonts w:ascii="Arial" w:hAnsi="Arial" w:cs="Arial"/>
          <w:b/>
          <w:bCs/>
        </w:rPr>
        <w:t>Membership (as of 31</w:t>
      </w:r>
      <w:r w:rsidRPr="00AF1DEA">
        <w:rPr>
          <w:rFonts w:ascii="Arial" w:hAnsi="Arial" w:cs="Arial"/>
          <w:b/>
          <w:bCs/>
          <w:vertAlign w:val="superscript"/>
        </w:rPr>
        <w:t>st</w:t>
      </w:r>
      <w:r w:rsidRPr="00AF1DEA">
        <w:rPr>
          <w:rFonts w:ascii="Arial" w:hAnsi="Arial" w:cs="Arial"/>
          <w:b/>
          <w:bCs/>
        </w:rPr>
        <w:t xml:space="preserve"> March 2024)</w:t>
      </w:r>
    </w:p>
    <w:p w14:paraId="2D6D5B39" w14:textId="77777777" w:rsidR="00AF1DEA" w:rsidRDefault="00AF1DEA" w:rsidP="009518A0">
      <w:pPr>
        <w:rPr>
          <w:rFonts w:ascii="Arial" w:hAnsi="Arial" w:cs="Arial"/>
        </w:rPr>
      </w:pPr>
    </w:p>
    <w:p w14:paraId="6D0DF564" w14:textId="41A68C9E" w:rsidR="009518A0" w:rsidRPr="00AF1DEA" w:rsidRDefault="009518A0" w:rsidP="009518A0">
      <w:pPr>
        <w:rPr>
          <w:rFonts w:ascii="Arial" w:hAnsi="Arial" w:cs="Arial"/>
        </w:rPr>
      </w:pPr>
      <w:r w:rsidRPr="00AF1DEA">
        <w:rPr>
          <w:rFonts w:ascii="Arial" w:hAnsi="Arial" w:cs="Arial"/>
        </w:rPr>
        <w:t xml:space="preserve">Total Number of valid Trust Members: 4,315 (Including Corporate Members) </w:t>
      </w:r>
    </w:p>
    <w:p w14:paraId="4B8BE853" w14:textId="77777777" w:rsidR="009518A0" w:rsidRPr="00AF1DEA" w:rsidRDefault="009518A0" w:rsidP="009518A0">
      <w:pPr>
        <w:ind w:firstLine="709"/>
        <w:contextualSpacing/>
        <w:rPr>
          <w:rFonts w:ascii="Arial" w:hAnsi="Arial" w:cs="Arial"/>
        </w:rPr>
      </w:pPr>
      <w:r w:rsidRPr="00AF1DEA">
        <w:rPr>
          <w:rFonts w:ascii="Arial" w:hAnsi="Arial" w:cs="Arial"/>
        </w:rPr>
        <w:t>Made up of:</w:t>
      </w:r>
    </w:p>
    <w:p w14:paraId="515CA0AD" w14:textId="77777777" w:rsidR="009518A0" w:rsidRPr="00AF1DEA" w:rsidRDefault="009518A0" w:rsidP="009518A0">
      <w:pPr>
        <w:ind w:firstLine="709"/>
        <w:contextualSpacing/>
        <w:rPr>
          <w:rFonts w:ascii="Arial" w:hAnsi="Arial" w:cs="Arial"/>
        </w:rPr>
      </w:pPr>
      <w:r w:rsidRPr="00AF1DEA">
        <w:rPr>
          <w:rFonts w:ascii="Arial" w:hAnsi="Arial" w:cs="Arial"/>
        </w:rPr>
        <w:t>Corporate Members:                           46</w:t>
      </w:r>
    </w:p>
    <w:p w14:paraId="698CF598" w14:textId="77777777" w:rsidR="009518A0" w:rsidRPr="00AF1DEA" w:rsidRDefault="009518A0" w:rsidP="009518A0">
      <w:pPr>
        <w:ind w:firstLine="709"/>
        <w:contextualSpacing/>
        <w:rPr>
          <w:rFonts w:ascii="Arial" w:hAnsi="Arial" w:cs="Arial"/>
        </w:rPr>
      </w:pPr>
      <w:r w:rsidRPr="00AF1DEA">
        <w:rPr>
          <w:rFonts w:ascii="Arial" w:hAnsi="Arial" w:cs="Arial"/>
        </w:rPr>
        <w:t>Members in Grace Period:                276</w:t>
      </w:r>
    </w:p>
    <w:p w14:paraId="5FB6C5DF" w14:textId="77777777" w:rsidR="009518A0" w:rsidRPr="00AF1DEA" w:rsidRDefault="009518A0" w:rsidP="009518A0">
      <w:pPr>
        <w:ind w:firstLine="709"/>
        <w:contextualSpacing/>
        <w:rPr>
          <w:rFonts w:ascii="Arial" w:hAnsi="Arial" w:cs="Arial"/>
        </w:rPr>
      </w:pPr>
      <w:r w:rsidRPr="00AF1DEA">
        <w:rPr>
          <w:rFonts w:ascii="Arial" w:hAnsi="Arial" w:cs="Arial"/>
        </w:rPr>
        <w:t>Fully Paid Up:                                   4,039</w:t>
      </w:r>
    </w:p>
    <w:p w14:paraId="01D1ED4F" w14:textId="77777777" w:rsidR="009518A0" w:rsidRDefault="009518A0" w:rsidP="009518A0">
      <w:pPr>
        <w:ind w:firstLine="709"/>
        <w:contextualSpacing/>
      </w:pPr>
    </w:p>
    <w:p w14:paraId="6D899563" w14:textId="77777777" w:rsidR="009518A0" w:rsidRPr="00AF1DEA" w:rsidRDefault="009518A0" w:rsidP="009518A0">
      <w:pPr>
        <w:contextualSpacing/>
        <w:rPr>
          <w:rFonts w:ascii="Arial" w:hAnsi="Arial" w:cs="Arial"/>
          <w:b/>
          <w:bCs/>
        </w:rPr>
      </w:pPr>
      <w:r w:rsidRPr="00AF1DEA">
        <w:rPr>
          <w:rFonts w:ascii="Arial" w:hAnsi="Arial" w:cs="Arial"/>
          <w:b/>
          <w:bCs/>
        </w:rPr>
        <w:t>Newsletter</w:t>
      </w:r>
    </w:p>
    <w:p w14:paraId="0D5F4098" w14:textId="77777777" w:rsidR="00AF1DEA" w:rsidRDefault="00AF1DEA" w:rsidP="009518A0">
      <w:pPr>
        <w:contextualSpacing/>
        <w:rPr>
          <w:rFonts w:ascii="Arial" w:hAnsi="Arial" w:cs="Arial"/>
          <w:sz w:val="22"/>
          <w:szCs w:val="22"/>
        </w:rPr>
      </w:pPr>
    </w:p>
    <w:p w14:paraId="5234DED1" w14:textId="1BAB155D" w:rsidR="009518A0" w:rsidRDefault="009518A0" w:rsidP="009518A0">
      <w:pPr>
        <w:contextualSpacing/>
      </w:pPr>
      <w:r w:rsidRPr="00AF1DEA">
        <w:rPr>
          <w:rFonts w:ascii="Arial" w:hAnsi="Arial" w:cs="Arial"/>
          <w:sz w:val="22"/>
          <w:szCs w:val="22"/>
        </w:rPr>
        <w:t>The April Trust newsletter has been despatched</w:t>
      </w:r>
      <w:r>
        <w:t>.</w:t>
      </w:r>
    </w:p>
    <w:p w14:paraId="5154DF67" w14:textId="77777777" w:rsidR="009518A0" w:rsidRDefault="009518A0" w:rsidP="009518A0">
      <w:pPr>
        <w:contextualSpacing/>
        <w:rPr>
          <w:b/>
          <w:bCs/>
        </w:rPr>
      </w:pPr>
    </w:p>
    <w:p w14:paraId="400B4657" w14:textId="77777777" w:rsidR="009518A0" w:rsidRPr="00AF1DEA" w:rsidRDefault="009518A0" w:rsidP="009518A0">
      <w:pPr>
        <w:contextualSpacing/>
        <w:rPr>
          <w:rFonts w:ascii="Arial" w:hAnsi="Arial" w:cs="Arial"/>
          <w:b/>
          <w:bCs/>
        </w:rPr>
      </w:pPr>
      <w:r w:rsidRPr="00AF1DEA">
        <w:rPr>
          <w:rFonts w:ascii="Arial" w:hAnsi="Arial" w:cs="Arial"/>
          <w:b/>
          <w:bCs/>
        </w:rPr>
        <w:t>PGMOL</w:t>
      </w:r>
    </w:p>
    <w:p w14:paraId="4C8957D6" w14:textId="77777777" w:rsidR="00AF1DEA" w:rsidRDefault="00AF1DEA" w:rsidP="009518A0"/>
    <w:p w14:paraId="0B963BDE" w14:textId="1A3DB65A" w:rsidR="009518A0" w:rsidRPr="00AF1DEA" w:rsidRDefault="009518A0" w:rsidP="009518A0">
      <w:pPr>
        <w:rPr>
          <w:rFonts w:ascii="Arial" w:hAnsi="Arial" w:cs="Arial"/>
          <w:sz w:val="22"/>
          <w:szCs w:val="22"/>
        </w:rPr>
      </w:pPr>
      <w:r w:rsidRPr="00AF1DEA">
        <w:rPr>
          <w:rFonts w:ascii="Arial" w:hAnsi="Arial" w:cs="Arial"/>
          <w:sz w:val="22"/>
          <w:szCs w:val="22"/>
        </w:rPr>
        <w:t>Details of this meeting were sent out independently of the TB Meeting notes.  There was nothing of note beyond this.</w:t>
      </w:r>
    </w:p>
    <w:p w14:paraId="1D837956" w14:textId="77777777" w:rsidR="009518A0" w:rsidRPr="00AF1DEA" w:rsidRDefault="009518A0" w:rsidP="009518A0">
      <w:pPr>
        <w:rPr>
          <w:rFonts w:ascii="Arial" w:hAnsi="Arial" w:cs="Arial"/>
          <w:sz w:val="22"/>
          <w:szCs w:val="22"/>
        </w:rPr>
      </w:pPr>
      <w:r w:rsidRPr="00AF1DEA">
        <w:rPr>
          <w:rFonts w:ascii="Arial" w:hAnsi="Arial" w:cs="Arial"/>
          <w:sz w:val="22"/>
          <w:szCs w:val="22"/>
        </w:rPr>
        <w:t>Howard Webb started the call by detailing how the PGMOL had now recruited a development manager to scout for, identify high performers, and generally develop referees.  Many newly qualified referees were ‘put-off’ and lost through the behaviours of lower league clubs (these being in the amateur/grass roots environment).  However, some referees were now being promoted quickly through to EFL and Premier League games from the National league(s) whereby in the past, this could take up to 3 years.</w:t>
      </w:r>
    </w:p>
    <w:p w14:paraId="57D288DF" w14:textId="77777777" w:rsidR="009518A0" w:rsidRPr="00AF1DEA" w:rsidRDefault="009518A0" w:rsidP="009518A0">
      <w:pPr>
        <w:rPr>
          <w:rFonts w:ascii="Arial" w:hAnsi="Arial" w:cs="Arial"/>
          <w:sz w:val="22"/>
          <w:szCs w:val="22"/>
        </w:rPr>
      </w:pPr>
      <w:r w:rsidRPr="00AF1DEA">
        <w:rPr>
          <w:rFonts w:ascii="Arial" w:hAnsi="Arial" w:cs="Arial"/>
          <w:sz w:val="22"/>
          <w:szCs w:val="22"/>
        </w:rPr>
        <w:t>Referees are being asked, in non-statutory decisions, to make decisions that were in context to the game being played, which might lead to some apparent inconsistency between games.</w:t>
      </w:r>
    </w:p>
    <w:p w14:paraId="42D9A86E" w14:textId="77777777" w:rsidR="009518A0" w:rsidRPr="00AF1DEA" w:rsidRDefault="009518A0" w:rsidP="009518A0">
      <w:pPr>
        <w:rPr>
          <w:rFonts w:ascii="Arial" w:hAnsi="Arial" w:cs="Arial"/>
          <w:sz w:val="22"/>
          <w:szCs w:val="22"/>
        </w:rPr>
      </w:pPr>
      <w:r w:rsidRPr="00AF1DEA">
        <w:rPr>
          <w:rFonts w:ascii="Arial" w:hAnsi="Arial" w:cs="Arial"/>
          <w:sz w:val="22"/>
          <w:szCs w:val="22"/>
        </w:rPr>
        <w:t xml:space="preserve">Cautions for dissent have purposely increased this season to make football self-regulate, </w:t>
      </w:r>
      <w:proofErr w:type="gramStart"/>
      <w:r w:rsidRPr="00AF1DEA">
        <w:rPr>
          <w:rFonts w:ascii="Arial" w:hAnsi="Arial" w:cs="Arial"/>
          <w:sz w:val="22"/>
          <w:szCs w:val="22"/>
        </w:rPr>
        <w:t>e.g.</w:t>
      </w:r>
      <w:proofErr w:type="gramEnd"/>
      <w:r w:rsidRPr="00AF1DEA">
        <w:rPr>
          <w:rFonts w:ascii="Arial" w:hAnsi="Arial" w:cs="Arial"/>
          <w:sz w:val="22"/>
          <w:szCs w:val="22"/>
        </w:rPr>
        <w:t xml:space="preserve"> it was felt that players would show less dissent if, at the start of the season, they were more regularly booked.  The PGMOL had hoped that by now the numbers would have dropped off or were at least decreasing.  They’re not!  The same is true of other incident types.</w:t>
      </w:r>
    </w:p>
    <w:p w14:paraId="331F6080" w14:textId="77777777" w:rsidR="009518A0" w:rsidRPr="00AF1DEA" w:rsidRDefault="009518A0" w:rsidP="009518A0">
      <w:pPr>
        <w:rPr>
          <w:rFonts w:ascii="Arial" w:hAnsi="Arial" w:cs="Arial"/>
          <w:sz w:val="22"/>
          <w:szCs w:val="22"/>
        </w:rPr>
      </w:pPr>
      <w:r w:rsidRPr="00AF1DEA">
        <w:rPr>
          <w:rFonts w:ascii="Arial" w:hAnsi="Arial" w:cs="Arial"/>
          <w:sz w:val="22"/>
          <w:szCs w:val="22"/>
        </w:rPr>
        <w:t>On this subject, a few of you have asked about who pays the player fines.  Gary Caldwell appears to have changed the rules and since his arrival the players fined (£10 per caution/sending-off) have the amount deducted from their wages.</w:t>
      </w:r>
    </w:p>
    <w:p w14:paraId="55C5CE7D" w14:textId="77777777" w:rsidR="009518A0" w:rsidRPr="00AF1DEA" w:rsidRDefault="009518A0" w:rsidP="009518A0">
      <w:pPr>
        <w:rPr>
          <w:rFonts w:ascii="Arial" w:hAnsi="Arial" w:cs="Arial"/>
          <w:sz w:val="22"/>
          <w:szCs w:val="22"/>
        </w:rPr>
      </w:pPr>
      <w:r w:rsidRPr="00AF1DEA">
        <w:rPr>
          <w:rFonts w:ascii="Arial" w:hAnsi="Arial" w:cs="Arial"/>
          <w:sz w:val="22"/>
          <w:szCs w:val="22"/>
        </w:rPr>
        <w:t>With respect to time added on, this used to be 30 secs per goal, 30 secs per substitution.  Each are now ‘actual time’ taken.</w:t>
      </w:r>
    </w:p>
    <w:p w14:paraId="208F6FE6" w14:textId="77777777" w:rsidR="009518A0" w:rsidRPr="00AF1DEA" w:rsidRDefault="009518A0" w:rsidP="009518A0">
      <w:pPr>
        <w:rPr>
          <w:rFonts w:ascii="Arial" w:hAnsi="Arial" w:cs="Arial"/>
          <w:sz w:val="22"/>
          <w:szCs w:val="22"/>
        </w:rPr>
      </w:pPr>
      <w:r w:rsidRPr="00AF1DEA">
        <w:rPr>
          <w:rFonts w:ascii="Arial" w:hAnsi="Arial" w:cs="Arial"/>
          <w:sz w:val="22"/>
          <w:szCs w:val="22"/>
        </w:rPr>
        <w:t xml:space="preserve">To note: Championship referees are assessed by an independent panel and not, as per L1/L2 by a single assessor.  The independent panel have the advantage of multiple camera’s covering the game.  </w:t>
      </w:r>
    </w:p>
    <w:p w14:paraId="39C47FE8" w14:textId="77777777" w:rsidR="009518A0" w:rsidRPr="00AF1DEA" w:rsidRDefault="009518A0" w:rsidP="009518A0">
      <w:pPr>
        <w:rPr>
          <w:rFonts w:ascii="Arial" w:hAnsi="Arial" w:cs="Arial"/>
          <w:sz w:val="22"/>
          <w:szCs w:val="22"/>
        </w:rPr>
      </w:pPr>
      <w:r w:rsidRPr="00AF1DEA">
        <w:rPr>
          <w:rFonts w:ascii="Arial" w:hAnsi="Arial" w:cs="Arial"/>
          <w:sz w:val="22"/>
          <w:szCs w:val="22"/>
        </w:rPr>
        <w:t>Current EFL performance measures of referees are:</w:t>
      </w:r>
    </w:p>
    <w:p w14:paraId="426BA758" w14:textId="77777777" w:rsidR="009518A0" w:rsidRPr="00AF1DEA" w:rsidRDefault="009518A0" w:rsidP="009518A0">
      <w:pPr>
        <w:contextualSpacing/>
        <w:rPr>
          <w:rFonts w:ascii="Arial" w:hAnsi="Arial" w:cs="Arial"/>
          <w:sz w:val="22"/>
          <w:szCs w:val="22"/>
        </w:rPr>
      </w:pPr>
      <w:r w:rsidRPr="00AF1DEA">
        <w:rPr>
          <w:rFonts w:ascii="Arial" w:hAnsi="Arial" w:cs="Arial"/>
          <w:sz w:val="22"/>
          <w:szCs w:val="22"/>
        </w:rPr>
        <w:t>Championship:                 75.39</w:t>
      </w:r>
    </w:p>
    <w:p w14:paraId="36FFC06C" w14:textId="77777777" w:rsidR="009518A0" w:rsidRPr="00AF1DEA" w:rsidRDefault="009518A0" w:rsidP="009518A0">
      <w:pPr>
        <w:contextualSpacing/>
        <w:rPr>
          <w:rFonts w:ascii="Arial" w:hAnsi="Arial" w:cs="Arial"/>
          <w:sz w:val="22"/>
          <w:szCs w:val="22"/>
        </w:rPr>
      </w:pPr>
      <w:r w:rsidRPr="00AF1DEA">
        <w:rPr>
          <w:rFonts w:ascii="Arial" w:hAnsi="Arial" w:cs="Arial"/>
          <w:sz w:val="22"/>
          <w:szCs w:val="22"/>
        </w:rPr>
        <w:t>League One:                     75.99</w:t>
      </w:r>
    </w:p>
    <w:p w14:paraId="0C85C6D4" w14:textId="77777777" w:rsidR="009518A0" w:rsidRPr="00AF1DEA" w:rsidRDefault="009518A0" w:rsidP="009518A0">
      <w:pPr>
        <w:contextualSpacing/>
        <w:rPr>
          <w:rFonts w:ascii="Arial" w:hAnsi="Arial" w:cs="Arial"/>
          <w:sz w:val="22"/>
          <w:szCs w:val="22"/>
        </w:rPr>
      </w:pPr>
      <w:r w:rsidRPr="00AF1DEA">
        <w:rPr>
          <w:rFonts w:ascii="Arial" w:hAnsi="Arial" w:cs="Arial"/>
          <w:sz w:val="22"/>
          <w:szCs w:val="22"/>
        </w:rPr>
        <w:t>League Two:                     75.39</w:t>
      </w:r>
    </w:p>
    <w:p w14:paraId="03297375" w14:textId="77777777" w:rsidR="009518A0" w:rsidRDefault="009518A0" w:rsidP="009518A0"/>
    <w:p w14:paraId="683F0B12" w14:textId="77777777" w:rsidR="009518A0" w:rsidRPr="00AF1DEA" w:rsidRDefault="009518A0" w:rsidP="009518A0">
      <w:pPr>
        <w:contextualSpacing/>
        <w:rPr>
          <w:rFonts w:ascii="Arial" w:hAnsi="Arial" w:cs="Arial"/>
          <w:b/>
          <w:bCs/>
        </w:rPr>
      </w:pPr>
      <w:r w:rsidRPr="00AF1DEA">
        <w:rPr>
          <w:rFonts w:ascii="Arial" w:hAnsi="Arial" w:cs="Arial"/>
          <w:b/>
          <w:bCs/>
        </w:rPr>
        <w:t>Trust Strategy 2024</w:t>
      </w:r>
    </w:p>
    <w:p w14:paraId="67103E77" w14:textId="77777777" w:rsidR="00AF1DEA" w:rsidRPr="00AF1DEA" w:rsidRDefault="00AF1DEA" w:rsidP="009518A0">
      <w:pPr>
        <w:contextualSpacing/>
        <w:rPr>
          <w:rFonts w:ascii="Arial" w:hAnsi="Arial" w:cs="Arial"/>
          <w:sz w:val="22"/>
          <w:szCs w:val="22"/>
        </w:rPr>
      </w:pPr>
    </w:p>
    <w:p w14:paraId="55989AE4" w14:textId="3D04CE38" w:rsidR="009518A0" w:rsidRPr="00AF1DEA" w:rsidRDefault="009518A0" w:rsidP="009518A0">
      <w:pPr>
        <w:contextualSpacing/>
        <w:rPr>
          <w:rFonts w:ascii="Arial" w:hAnsi="Arial" w:cs="Arial"/>
          <w:sz w:val="22"/>
          <w:szCs w:val="22"/>
        </w:rPr>
      </w:pPr>
      <w:r w:rsidRPr="00AF1DEA">
        <w:rPr>
          <w:rFonts w:ascii="Arial" w:hAnsi="Arial" w:cs="Arial"/>
          <w:sz w:val="22"/>
          <w:szCs w:val="22"/>
        </w:rPr>
        <w:t xml:space="preserve">The working group leads, and I met last Tuesday to commence a review of our strategy for the next </w:t>
      </w:r>
      <w:r w:rsidR="00AF1DEA">
        <w:rPr>
          <w:rFonts w:ascii="Arial" w:hAnsi="Arial" w:cs="Arial"/>
          <w:sz w:val="22"/>
          <w:szCs w:val="22"/>
        </w:rPr>
        <w:t>three</w:t>
      </w:r>
      <w:r w:rsidRPr="00AF1DEA">
        <w:rPr>
          <w:rFonts w:ascii="Arial" w:hAnsi="Arial" w:cs="Arial"/>
          <w:sz w:val="22"/>
          <w:szCs w:val="22"/>
        </w:rPr>
        <w:t xml:space="preserve"> years.  We will continue the conversation during April with a view to presenting our thoughts and ideas to the Trustees at our May Trust Board meeting.  Core to the strategy will be, post 20-year anniversary, how we project as the guardians of the club and indeed, how we deliver this.  In addition, we noted several operational improvements </w:t>
      </w:r>
      <w:r w:rsidR="00AF1DEA">
        <w:rPr>
          <w:rFonts w:ascii="Arial" w:hAnsi="Arial" w:cs="Arial"/>
          <w:sz w:val="22"/>
          <w:szCs w:val="22"/>
        </w:rPr>
        <w:t xml:space="preserve">which we felt </w:t>
      </w:r>
      <w:r w:rsidRPr="00AF1DEA">
        <w:rPr>
          <w:rFonts w:ascii="Arial" w:hAnsi="Arial" w:cs="Arial"/>
          <w:sz w:val="22"/>
          <w:szCs w:val="22"/>
        </w:rPr>
        <w:t>could make the Trust more appealing to people who have yet to join as members.</w:t>
      </w:r>
    </w:p>
    <w:p w14:paraId="5A7AF624" w14:textId="77777777" w:rsidR="009518A0" w:rsidRPr="00AF1DEA" w:rsidRDefault="009518A0" w:rsidP="009518A0">
      <w:pPr>
        <w:rPr>
          <w:rFonts w:ascii="Arial" w:hAnsi="Arial" w:cs="Arial"/>
          <w:b/>
          <w:bCs/>
          <w:sz w:val="22"/>
          <w:szCs w:val="22"/>
        </w:rPr>
      </w:pPr>
    </w:p>
    <w:p w14:paraId="3A41B0B3" w14:textId="77777777" w:rsidR="009518A0" w:rsidRPr="00AF1DEA" w:rsidRDefault="009518A0" w:rsidP="009518A0">
      <w:pPr>
        <w:contextualSpacing/>
        <w:rPr>
          <w:rFonts w:ascii="Arial" w:hAnsi="Arial" w:cs="Arial"/>
        </w:rPr>
      </w:pPr>
      <w:proofErr w:type="spellStart"/>
      <w:r w:rsidRPr="00AF1DEA">
        <w:rPr>
          <w:rFonts w:ascii="Arial" w:hAnsi="Arial" w:cs="Arial"/>
          <w:b/>
          <w:bCs/>
        </w:rPr>
        <w:t>VeryConnect</w:t>
      </w:r>
      <w:proofErr w:type="spellEnd"/>
      <w:r w:rsidRPr="00AF1DEA">
        <w:rPr>
          <w:rFonts w:ascii="Arial" w:hAnsi="Arial" w:cs="Arial"/>
        </w:rPr>
        <w:t xml:space="preserve"> (Impact of new ticketing system)</w:t>
      </w:r>
    </w:p>
    <w:p w14:paraId="53CF3FA2" w14:textId="77777777" w:rsidR="00AF1DEA" w:rsidRDefault="00AF1DEA" w:rsidP="009518A0">
      <w:pPr>
        <w:spacing w:after="100" w:afterAutospacing="1"/>
      </w:pPr>
    </w:p>
    <w:p w14:paraId="052492E8" w14:textId="36242929" w:rsidR="009518A0" w:rsidRDefault="009518A0" w:rsidP="009518A0">
      <w:pPr>
        <w:spacing w:after="100" w:afterAutospacing="1"/>
      </w:pPr>
      <w:r>
        <w:t xml:space="preserve">Season ticket holders will have all had notification of the new ticketing system in the past week.  Prior to the new season I will schedule, with Ryan and Richard, time to explore the systems integration with the Trust </w:t>
      </w:r>
      <w:proofErr w:type="spellStart"/>
      <w:r>
        <w:t>VeryConnect</w:t>
      </w:r>
      <w:proofErr w:type="spellEnd"/>
      <w:r>
        <w:t xml:space="preserve"> solution.  This is reference to members who pay their membership via SPEKTRIX, on auto-renew, but also the maintenance of members</w:t>
      </w:r>
      <w:r w:rsidR="00AF1DEA">
        <w:t>’</w:t>
      </w:r>
      <w:r>
        <w:t xml:space="preserve"> priority status.</w:t>
      </w:r>
    </w:p>
    <w:p w14:paraId="67247385" w14:textId="77777777" w:rsidR="009518A0" w:rsidRDefault="009518A0" w:rsidP="009518A0">
      <w:pPr>
        <w:rPr>
          <w:b/>
          <w:bCs/>
        </w:rPr>
      </w:pPr>
      <w:r w:rsidRPr="00AF1DEA">
        <w:rPr>
          <w:rFonts w:ascii="Arial" w:hAnsi="Arial" w:cs="Arial"/>
          <w:b/>
          <w:bCs/>
        </w:rPr>
        <w:t>Nick Hawker – 5</w:t>
      </w:r>
      <w:r w:rsidRPr="00AF1DEA">
        <w:rPr>
          <w:rFonts w:ascii="Arial" w:hAnsi="Arial" w:cs="Arial"/>
          <w:b/>
          <w:bCs/>
          <w:vertAlign w:val="superscript"/>
        </w:rPr>
        <w:t>th</w:t>
      </w:r>
      <w:r w:rsidRPr="00AF1DEA">
        <w:rPr>
          <w:rFonts w:ascii="Arial" w:hAnsi="Arial" w:cs="Arial"/>
          <w:b/>
          <w:bCs/>
        </w:rPr>
        <w:t xml:space="preserve"> April 2024</w:t>
      </w:r>
      <w:r>
        <w:rPr>
          <w:b/>
          <w:bCs/>
        </w:rPr>
        <w:t>.</w:t>
      </w:r>
    </w:p>
    <w:p w14:paraId="7C7099B8" w14:textId="77777777" w:rsidR="009518A0" w:rsidRDefault="009518A0" w:rsidP="009518A0"/>
    <w:p w14:paraId="06C610F9" w14:textId="77777777" w:rsidR="009518A0" w:rsidRDefault="009518A0" w:rsidP="009518A0"/>
    <w:p w14:paraId="7852113F" w14:textId="77777777" w:rsidR="00CB433A" w:rsidRDefault="00CB433A" w:rsidP="00A030ED">
      <w:pPr>
        <w:spacing w:before="100" w:beforeAutospacing="1"/>
        <w:rPr>
          <w:rFonts w:ascii="Arial" w:eastAsia="Times New Roman" w:hAnsi="Arial" w:cs="Arial"/>
          <w:b/>
          <w:bCs/>
          <w:color w:val="000000"/>
          <w:lang w:eastAsia="en-GB"/>
        </w:rPr>
      </w:pPr>
      <w:r>
        <w:rPr>
          <w:rFonts w:ascii="Arial" w:eastAsia="Times New Roman" w:hAnsi="Arial" w:cs="Arial"/>
          <w:b/>
          <w:bCs/>
          <w:color w:val="000000"/>
          <w:lang w:eastAsia="en-GB"/>
        </w:rPr>
        <w:t xml:space="preserve">Update at Meeting. </w:t>
      </w:r>
    </w:p>
    <w:p w14:paraId="050DC947" w14:textId="1638E707" w:rsidR="00CB433A" w:rsidRDefault="009518A0" w:rsidP="00A030ED">
      <w:pPr>
        <w:spacing w:before="100" w:beforeAutospacing="1"/>
        <w:rPr>
          <w:rFonts w:ascii="Arial" w:eastAsia="Times New Roman" w:hAnsi="Arial" w:cs="Arial"/>
          <w:color w:val="000000"/>
          <w:lang w:eastAsia="en-GB"/>
        </w:rPr>
      </w:pPr>
      <w:r>
        <w:rPr>
          <w:rFonts w:ascii="Arial" w:eastAsia="Times New Roman" w:hAnsi="Arial" w:cs="Arial"/>
          <w:color w:val="000000"/>
          <w:lang w:eastAsia="en-GB"/>
        </w:rPr>
        <w:t>CH gave update on part B paper submitted</w:t>
      </w:r>
    </w:p>
    <w:p w14:paraId="48CA44B8" w14:textId="6C1F65B5" w:rsidR="009518A0" w:rsidRDefault="009518A0" w:rsidP="00A030ED">
      <w:pPr>
        <w:spacing w:before="100" w:beforeAutospacing="1"/>
        <w:rPr>
          <w:rFonts w:ascii="Arial" w:eastAsia="Times New Roman" w:hAnsi="Arial" w:cs="Arial"/>
          <w:color w:val="000000"/>
          <w:lang w:eastAsia="en-GB"/>
        </w:rPr>
      </w:pPr>
      <w:r>
        <w:rPr>
          <w:rFonts w:ascii="Arial" w:eastAsia="Times New Roman" w:hAnsi="Arial" w:cs="Arial"/>
          <w:color w:val="000000"/>
          <w:lang w:eastAsia="en-GB"/>
        </w:rPr>
        <w:t>Trust office proposal – proposal handed out to view</w:t>
      </w:r>
    </w:p>
    <w:p w14:paraId="57B36573" w14:textId="1E630DED" w:rsidR="009518A0" w:rsidRDefault="009518A0" w:rsidP="00A030ED">
      <w:pPr>
        <w:spacing w:before="100" w:beforeAutospacing="1"/>
        <w:rPr>
          <w:rFonts w:ascii="Arial" w:eastAsia="Times New Roman" w:hAnsi="Arial" w:cs="Arial"/>
          <w:color w:val="000000"/>
          <w:lang w:eastAsia="en-GB"/>
        </w:rPr>
      </w:pPr>
      <w:r>
        <w:rPr>
          <w:rFonts w:ascii="Arial" w:eastAsia="Times New Roman" w:hAnsi="Arial" w:cs="Arial"/>
          <w:color w:val="000000"/>
          <w:lang w:eastAsia="en-GB"/>
        </w:rPr>
        <w:t>Matchday ticketing booth in full use currently, queried why we would downsize</w:t>
      </w:r>
      <w:r w:rsidR="005A4434">
        <w:rPr>
          <w:rFonts w:ascii="Arial" w:eastAsia="Times New Roman" w:hAnsi="Arial" w:cs="Arial"/>
          <w:color w:val="000000"/>
          <w:lang w:eastAsia="en-GB"/>
        </w:rPr>
        <w:t>. NH to ask JT about this</w:t>
      </w:r>
    </w:p>
    <w:p w14:paraId="561A6773" w14:textId="0A56500E" w:rsidR="005A4434" w:rsidRDefault="005A4434" w:rsidP="00A030ED">
      <w:pPr>
        <w:spacing w:before="100" w:beforeAutospacing="1"/>
        <w:rPr>
          <w:rFonts w:ascii="Arial" w:eastAsia="Times New Roman" w:hAnsi="Arial" w:cs="Arial"/>
          <w:color w:val="000000"/>
          <w:lang w:eastAsia="en-GB"/>
        </w:rPr>
      </w:pPr>
      <w:r>
        <w:rPr>
          <w:rFonts w:ascii="Arial" w:eastAsia="Times New Roman" w:hAnsi="Arial" w:cs="Arial"/>
          <w:color w:val="000000"/>
          <w:lang w:eastAsia="en-GB"/>
        </w:rPr>
        <w:t>Trust window will be in use within the office</w:t>
      </w:r>
    </w:p>
    <w:p w14:paraId="267A4AB0" w14:textId="4F91BDA8" w:rsidR="005A4434" w:rsidRDefault="005A4434" w:rsidP="00A030ED">
      <w:pPr>
        <w:spacing w:before="100" w:beforeAutospacing="1"/>
        <w:rPr>
          <w:rFonts w:ascii="Arial" w:eastAsia="Times New Roman" w:hAnsi="Arial" w:cs="Arial"/>
          <w:color w:val="000000"/>
          <w:lang w:eastAsia="en-GB"/>
        </w:rPr>
      </w:pPr>
      <w:r>
        <w:rPr>
          <w:rFonts w:ascii="Arial" w:eastAsia="Times New Roman" w:hAnsi="Arial" w:cs="Arial"/>
          <w:color w:val="000000"/>
          <w:lang w:eastAsia="en-GB"/>
        </w:rPr>
        <w:t>NLM had querie</w:t>
      </w:r>
      <w:r w:rsidR="00742C81">
        <w:rPr>
          <w:rFonts w:ascii="Arial" w:eastAsia="Times New Roman" w:hAnsi="Arial" w:cs="Arial"/>
          <w:color w:val="000000"/>
          <w:lang w:eastAsia="en-GB"/>
        </w:rPr>
        <w:t>s on the new ticketing system al</w:t>
      </w:r>
      <w:r w:rsidR="00AF1DEA">
        <w:rPr>
          <w:rFonts w:ascii="Arial" w:eastAsia="Times New Roman" w:hAnsi="Arial" w:cs="Arial"/>
          <w:color w:val="000000"/>
          <w:lang w:eastAsia="en-GB"/>
        </w:rPr>
        <w:t>o</w:t>
      </w:r>
      <w:r w:rsidR="00742C81">
        <w:rPr>
          <w:rFonts w:ascii="Arial" w:eastAsia="Times New Roman" w:hAnsi="Arial" w:cs="Arial"/>
          <w:color w:val="000000"/>
          <w:lang w:eastAsia="en-GB"/>
        </w:rPr>
        <w:t>ng with SD</w:t>
      </w:r>
    </w:p>
    <w:p w14:paraId="6048BBB5" w14:textId="77777777" w:rsidR="005715E3" w:rsidRDefault="00742C81" w:rsidP="00A030ED">
      <w:pPr>
        <w:spacing w:before="100" w:beforeAutospacing="1"/>
        <w:rPr>
          <w:rFonts w:ascii="Arial" w:eastAsia="Times New Roman" w:hAnsi="Arial" w:cs="Arial"/>
          <w:b/>
          <w:bCs/>
          <w:color w:val="000000"/>
          <w:lang w:eastAsia="en-GB"/>
        </w:rPr>
      </w:pPr>
      <w:r>
        <w:rPr>
          <w:rFonts w:ascii="Arial" w:eastAsia="Times New Roman" w:hAnsi="Arial" w:cs="Arial"/>
          <w:color w:val="000000"/>
          <w:lang w:eastAsia="en-GB"/>
        </w:rPr>
        <w:t xml:space="preserve">No objection from </w:t>
      </w:r>
      <w:r w:rsidR="00AF1DEA">
        <w:rPr>
          <w:rFonts w:ascii="Arial" w:eastAsia="Times New Roman" w:hAnsi="Arial" w:cs="Arial"/>
          <w:color w:val="000000"/>
          <w:lang w:eastAsia="en-GB"/>
        </w:rPr>
        <w:t>T</w:t>
      </w:r>
      <w:r>
        <w:rPr>
          <w:rFonts w:ascii="Arial" w:eastAsia="Times New Roman" w:hAnsi="Arial" w:cs="Arial"/>
          <w:color w:val="000000"/>
          <w:lang w:eastAsia="en-GB"/>
        </w:rPr>
        <w:t xml:space="preserve">rust </w:t>
      </w:r>
      <w:r w:rsidR="00AF1DEA">
        <w:rPr>
          <w:rFonts w:ascii="Arial" w:eastAsia="Times New Roman" w:hAnsi="Arial" w:cs="Arial"/>
          <w:color w:val="000000"/>
          <w:lang w:eastAsia="en-GB"/>
        </w:rPr>
        <w:t>B</w:t>
      </w:r>
      <w:r>
        <w:rPr>
          <w:rFonts w:ascii="Arial" w:eastAsia="Times New Roman" w:hAnsi="Arial" w:cs="Arial"/>
          <w:color w:val="000000"/>
          <w:lang w:eastAsia="en-GB"/>
        </w:rPr>
        <w:t>oard on use of the office space</w:t>
      </w:r>
    </w:p>
    <w:p w14:paraId="7CEF4CFB" w14:textId="08773569" w:rsidR="00A030ED" w:rsidRPr="005715E3" w:rsidRDefault="00A030ED" w:rsidP="00A030ED">
      <w:pPr>
        <w:spacing w:before="100" w:beforeAutospacing="1"/>
        <w:rPr>
          <w:rFonts w:ascii="Arial" w:eastAsia="Times New Roman" w:hAnsi="Arial" w:cs="Arial"/>
          <w:b/>
          <w:bCs/>
          <w:color w:val="000000"/>
          <w:lang w:eastAsia="en-GB"/>
        </w:rPr>
      </w:pPr>
      <w:r w:rsidRPr="00A030ED">
        <w:rPr>
          <w:rFonts w:ascii="Arial" w:eastAsia="Times New Roman" w:hAnsi="Arial" w:cs="Arial"/>
          <w:b/>
          <w:bCs/>
          <w:color w:val="000000"/>
          <w:lang w:eastAsia="en-GB"/>
        </w:rPr>
        <w:t>Working Group Updates</w:t>
      </w:r>
    </w:p>
    <w:p w14:paraId="0544C432" w14:textId="77777777" w:rsidR="00AF1DEA" w:rsidRDefault="00AF1DEA" w:rsidP="001F5C0D">
      <w:pPr>
        <w:autoSpaceDE w:val="0"/>
        <w:autoSpaceDN w:val="0"/>
        <w:adjustRightInd w:val="0"/>
        <w:rPr>
          <w:rFonts w:ascii="Arial" w:hAnsi="Arial" w:cs="Arial"/>
          <w:b/>
          <w:bCs/>
          <w:sz w:val="28"/>
          <w:szCs w:val="28"/>
        </w:rPr>
      </w:pPr>
    </w:p>
    <w:p w14:paraId="5F3FC1EF" w14:textId="04608115" w:rsidR="001F5C0D" w:rsidRPr="005715E3" w:rsidRDefault="001F5C0D" w:rsidP="001F5C0D">
      <w:pPr>
        <w:autoSpaceDE w:val="0"/>
        <w:autoSpaceDN w:val="0"/>
        <w:adjustRightInd w:val="0"/>
        <w:rPr>
          <w:rFonts w:ascii="Arial" w:hAnsi="Arial" w:cs="Arial"/>
          <w:b/>
          <w:bCs/>
        </w:rPr>
      </w:pPr>
      <w:r w:rsidRPr="005715E3">
        <w:rPr>
          <w:rFonts w:ascii="Arial" w:hAnsi="Arial" w:cs="Arial"/>
          <w:b/>
          <w:bCs/>
        </w:rPr>
        <w:t>Trust Finance Group Meeting Minutes</w:t>
      </w:r>
    </w:p>
    <w:p w14:paraId="2BFFDDEB" w14:textId="77777777" w:rsidR="001F5C0D" w:rsidRDefault="001F5C0D" w:rsidP="001F5C0D">
      <w:pPr>
        <w:autoSpaceDE w:val="0"/>
        <w:autoSpaceDN w:val="0"/>
        <w:adjustRightInd w:val="0"/>
        <w:rPr>
          <w:rFonts w:ascii="Arial" w:hAnsi="Arial" w:cs="Arial"/>
          <w:b/>
          <w:bCs/>
          <w:sz w:val="22"/>
          <w:szCs w:val="22"/>
        </w:rPr>
      </w:pPr>
    </w:p>
    <w:p w14:paraId="11F15006" w14:textId="77777777" w:rsidR="001F5C0D" w:rsidRDefault="001F5C0D" w:rsidP="001F5C0D">
      <w:pPr>
        <w:autoSpaceDE w:val="0"/>
        <w:autoSpaceDN w:val="0"/>
        <w:adjustRightInd w:val="0"/>
        <w:rPr>
          <w:rFonts w:ascii="Arial" w:hAnsi="Arial" w:cs="Arial"/>
          <w:b/>
          <w:bCs/>
        </w:rPr>
      </w:pPr>
    </w:p>
    <w:p w14:paraId="7197ACE0" w14:textId="77777777" w:rsidR="001F5C0D" w:rsidRPr="005715E3" w:rsidRDefault="001F5C0D" w:rsidP="001F5C0D">
      <w:pPr>
        <w:autoSpaceDE w:val="0"/>
        <w:autoSpaceDN w:val="0"/>
        <w:adjustRightInd w:val="0"/>
        <w:rPr>
          <w:rFonts w:ascii="Arial" w:hAnsi="Arial" w:cs="Arial"/>
          <w:i/>
          <w:iCs/>
        </w:rPr>
      </w:pPr>
      <w:r w:rsidRPr="005715E3">
        <w:rPr>
          <w:rFonts w:ascii="Arial" w:hAnsi="Arial" w:cs="Arial"/>
          <w:b/>
          <w:bCs/>
          <w:i/>
          <w:iCs/>
        </w:rPr>
        <w:t>Date:</w:t>
      </w:r>
      <w:r w:rsidRPr="005715E3">
        <w:rPr>
          <w:rFonts w:ascii="Arial" w:hAnsi="Arial" w:cs="Arial"/>
          <w:i/>
          <w:iCs/>
        </w:rPr>
        <w:t xml:space="preserve"> Monday 18</w:t>
      </w:r>
      <w:r w:rsidRPr="005715E3">
        <w:rPr>
          <w:rFonts w:ascii="Arial" w:hAnsi="Arial" w:cs="Arial"/>
          <w:i/>
          <w:iCs/>
          <w:vertAlign w:val="superscript"/>
        </w:rPr>
        <w:t>th</w:t>
      </w:r>
      <w:r w:rsidRPr="005715E3">
        <w:rPr>
          <w:rFonts w:ascii="Arial" w:hAnsi="Arial" w:cs="Arial"/>
          <w:i/>
          <w:iCs/>
        </w:rPr>
        <w:t xml:space="preserve"> March 2024, 5.30pm</w:t>
      </w:r>
    </w:p>
    <w:p w14:paraId="62CFFE24" w14:textId="77777777" w:rsidR="001F5C0D" w:rsidRPr="005715E3" w:rsidRDefault="001F5C0D" w:rsidP="001F5C0D">
      <w:pPr>
        <w:autoSpaceDE w:val="0"/>
        <w:autoSpaceDN w:val="0"/>
        <w:adjustRightInd w:val="0"/>
        <w:rPr>
          <w:rFonts w:ascii="Arial" w:hAnsi="Arial" w:cs="Arial"/>
          <w:i/>
          <w:iCs/>
        </w:rPr>
      </w:pPr>
    </w:p>
    <w:p w14:paraId="60559327" w14:textId="77777777" w:rsidR="001F5C0D" w:rsidRPr="005715E3" w:rsidRDefault="001F5C0D" w:rsidP="001F5C0D">
      <w:pPr>
        <w:autoSpaceDE w:val="0"/>
        <w:autoSpaceDN w:val="0"/>
        <w:adjustRightInd w:val="0"/>
        <w:rPr>
          <w:rFonts w:ascii="Arial" w:hAnsi="Arial" w:cs="Arial"/>
          <w:i/>
          <w:iCs/>
        </w:rPr>
      </w:pPr>
      <w:r w:rsidRPr="005715E3">
        <w:rPr>
          <w:rFonts w:ascii="Arial" w:hAnsi="Arial" w:cs="Arial"/>
          <w:b/>
          <w:bCs/>
          <w:i/>
          <w:iCs/>
        </w:rPr>
        <w:t>Location:</w:t>
      </w:r>
      <w:r w:rsidRPr="005715E3">
        <w:rPr>
          <w:rFonts w:ascii="Arial" w:hAnsi="Arial" w:cs="Arial"/>
          <w:i/>
          <w:iCs/>
        </w:rPr>
        <w:t xml:space="preserve"> Board Room </w:t>
      </w:r>
    </w:p>
    <w:p w14:paraId="4DFB2478" w14:textId="77777777" w:rsidR="001F5C0D" w:rsidRPr="005715E3" w:rsidRDefault="001F5C0D" w:rsidP="001F5C0D">
      <w:pPr>
        <w:autoSpaceDE w:val="0"/>
        <w:autoSpaceDN w:val="0"/>
        <w:adjustRightInd w:val="0"/>
        <w:rPr>
          <w:rFonts w:ascii="Arial" w:hAnsi="Arial" w:cs="Arial"/>
          <w:i/>
          <w:iCs/>
        </w:rPr>
      </w:pPr>
    </w:p>
    <w:p w14:paraId="36B2FF9D" w14:textId="77777777" w:rsidR="001F5C0D" w:rsidRPr="005715E3" w:rsidRDefault="001F5C0D" w:rsidP="001F5C0D">
      <w:pPr>
        <w:rPr>
          <w:rFonts w:ascii="Arial" w:hAnsi="Arial" w:cs="Arial"/>
          <w:i/>
          <w:iCs/>
        </w:rPr>
      </w:pPr>
      <w:r w:rsidRPr="005715E3">
        <w:rPr>
          <w:rFonts w:ascii="Arial" w:hAnsi="Arial" w:cs="Arial"/>
          <w:b/>
          <w:bCs/>
          <w:i/>
          <w:iCs/>
        </w:rPr>
        <w:t>Attendees:</w:t>
      </w:r>
      <w:r w:rsidRPr="005715E3">
        <w:rPr>
          <w:rFonts w:ascii="Arial" w:hAnsi="Arial" w:cs="Arial"/>
          <w:i/>
          <w:iCs/>
        </w:rPr>
        <w:t xml:space="preserve"> Steve </w:t>
      </w:r>
      <w:proofErr w:type="spellStart"/>
      <w:r w:rsidRPr="005715E3">
        <w:rPr>
          <w:rFonts w:ascii="Arial" w:hAnsi="Arial" w:cs="Arial"/>
          <w:i/>
          <w:iCs/>
        </w:rPr>
        <w:t>Chudley</w:t>
      </w:r>
      <w:proofErr w:type="spellEnd"/>
      <w:r w:rsidRPr="005715E3">
        <w:rPr>
          <w:rFonts w:ascii="Arial" w:hAnsi="Arial" w:cs="Arial"/>
          <w:i/>
          <w:iCs/>
        </w:rPr>
        <w:t xml:space="preserve">, Pete Holding, Nigel Banks, Richard Knight </w:t>
      </w:r>
    </w:p>
    <w:p w14:paraId="0C04F2B8" w14:textId="77777777" w:rsidR="001F5C0D" w:rsidRPr="005715E3" w:rsidRDefault="001F5C0D" w:rsidP="001F5C0D">
      <w:pPr>
        <w:rPr>
          <w:rFonts w:ascii="Arial" w:hAnsi="Arial" w:cs="Arial"/>
          <w:i/>
          <w:iCs/>
        </w:rPr>
      </w:pPr>
    </w:p>
    <w:p w14:paraId="34E037AA" w14:textId="77777777" w:rsidR="001F5C0D" w:rsidRPr="005715E3" w:rsidRDefault="001F5C0D" w:rsidP="001F5C0D">
      <w:pPr>
        <w:rPr>
          <w:rFonts w:ascii="Arial" w:hAnsi="Arial" w:cs="Arial"/>
          <w:i/>
          <w:iCs/>
        </w:rPr>
      </w:pPr>
      <w:r w:rsidRPr="005715E3">
        <w:rPr>
          <w:rFonts w:ascii="Arial" w:hAnsi="Arial" w:cs="Arial"/>
          <w:b/>
          <w:bCs/>
          <w:i/>
          <w:iCs/>
        </w:rPr>
        <w:t>Apologies:</w:t>
      </w:r>
      <w:r w:rsidRPr="005715E3">
        <w:rPr>
          <w:rFonts w:ascii="Arial" w:hAnsi="Arial" w:cs="Arial"/>
          <w:i/>
          <w:iCs/>
        </w:rPr>
        <w:t xml:space="preserve"> Jamie </w:t>
      </w:r>
      <w:proofErr w:type="spellStart"/>
      <w:r w:rsidRPr="005715E3">
        <w:rPr>
          <w:rFonts w:ascii="Arial" w:hAnsi="Arial" w:cs="Arial"/>
          <w:i/>
          <w:iCs/>
        </w:rPr>
        <w:t>Pelmear</w:t>
      </w:r>
      <w:proofErr w:type="spellEnd"/>
      <w:r w:rsidRPr="005715E3">
        <w:rPr>
          <w:rFonts w:ascii="Arial" w:hAnsi="Arial" w:cs="Arial"/>
          <w:i/>
          <w:iCs/>
        </w:rPr>
        <w:t>, Nick Edwards</w:t>
      </w:r>
    </w:p>
    <w:p w14:paraId="18C43ECA" w14:textId="77777777" w:rsidR="001F5C0D" w:rsidRPr="005715E3" w:rsidRDefault="001F5C0D" w:rsidP="001F5C0D">
      <w:pPr>
        <w:pBdr>
          <w:bottom w:val="single" w:sz="6" w:space="1" w:color="auto"/>
        </w:pBdr>
        <w:rPr>
          <w:rFonts w:ascii="Arial" w:hAnsi="Arial" w:cs="Arial"/>
          <w:i/>
          <w:iCs/>
        </w:rPr>
      </w:pPr>
    </w:p>
    <w:p w14:paraId="3BA9908B" w14:textId="77777777" w:rsidR="001F5C0D" w:rsidRPr="005715E3" w:rsidRDefault="001F5C0D" w:rsidP="001F5C0D">
      <w:pPr>
        <w:rPr>
          <w:rFonts w:ascii="Arial" w:hAnsi="Arial" w:cs="Arial"/>
          <w:i/>
          <w:iCs/>
        </w:rPr>
      </w:pPr>
    </w:p>
    <w:p w14:paraId="731AF112" w14:textId="77777777" w:rsidR="001F5C0D" w:rsidRPr="005715E3" w:rsidRDefault="001F5C0D" w:rsidP="001F5C0D">
      <w:pPr>
        <w:pStyle w:val="ListParagraph"/>
        <w:numPr>
          <w:ilvl w:val="0"/>
          <w:numId w:val="8"/>
        </w:numPr>
        <w:rPr>
          <w:rFonts w:ascii="Arial" w:hAnsi="Arial" w:cs="Arial"/>
          <w:b/>
          <w:bCs/>
          <w:i/>
          <w:iCs/>
        </w:rPr>
      </w:pPr>
      <w:r w:rsidRPr="005715E3">
        <w:rPr>
          <w:rFonts w:ascii="Arial" w:hAnsi="Arial" w:cs="Arial"/>
          <w:b/>
          <w:bCs/>
          <w:i/>
          <w:iCs/>
        </w:rPr>
        <w:t>Apologies (SC)</w:t>
      </w:r>
    </w:p>
    <w:p w14:paraId="6B9F31CD" w14:textId="77777777" w:rsidR="001F5C0D" w:rsidRPr="005715E3" w:rsidRDefault="001F5C0D" w:rsidP="001F5C0D">
      <w:pPr>
        <w:rPr>
          <w:rFonts w:ascii="Arial" w:hAnsi="Arial" w:cs="Arial"/>
          <w:i/>
          <w:iCs/>
        </w:rPr>
      </w:pPr>
      <w:r w:rsidRPr="005715E3">
        <w:rPr>
          <w:rFonts w:ascii="Arial" w:hAnsi="Arial" w:cs="Arial"/>
          <w:i/>
          <w:iCs/>
        </w:rPr>
        <w:t xml:space="preserve">Jamie </w:t>
      </w:r>
      <w:proofErr w:type="spellStart"/>
      <w:r w:rsidRPr="005715E3">
        <w:rPr>
          <w:rFonts w:ascii="Arial" w:hAnsi="Arial" w:cs="Arial"/>
          <w:i/>
          <w:iCs/>
        </w:rPr>
        <w:t>Pelmear</w:t>
      </w:r>
      <w:proofErr w:type="spellEnd"/>
      <w:r w:rsidRPr="005715E3">
        <w:rPr>
          <w:rFonts w:ascii="Arial" w:hAnsi="Arial" w:cs="Arial"/>
          <w:i/>
          <w:iCs/>
        </w:rPr>
        <w:t xml:space="preserve"> and Nick Edwards</w:t>
      </w:r>
    </w:p>
    <w:p w14:paraId="554685D3" w14:textId="77777777" w:rsidR="001F5C0D" w:rsidRPr="005715E3" w:rsidRDefault="001F5C0D" w:rsidP="001F5C0D">
      <w:pPr>
        <w:rPr>
          <w:rFonts w:ascii="Arial" w:hAnsi="Arial" w:cs="Arial"/>
          <w:i/>
          <w:iCs/>
        </w:rPr>
      </w:pPr>
    </w:p>
    <w:p w14:paraId="0D88CF57" w14:textId="77777777" w:rsidR="001F5C0D" w:rsidRPr="005715E3" w:rsidRDefault="001F5C0D" w:rsidP="001F5C0D">
      <w:pPr>
        <w:pStyle w:val="ListParagraph"/>
        <w:numPr>
          <w:ilvl w:val="0"/>
          <w:numId w:val="8"/>
        </w:numPr>
        <w:rPr>
          <w:rFonts w:ascii="Arial" w:hAnsi="Arial" w:cs="Arial"/>
          <w:b/>
          <w:bCs/>
          <w:i/>
          <w:iCs/>
        </w:rPr>
      </w:pPr>
      <w:r w:rsidRPr="005715E3">
        <w:rPr>
          <w:rFonts w:ascii="Arial" w:hAnsi="Arial" w:cs="Arial"/>
          <w:b/>
          <w:bCs/>
          <w:i/>
          <w:iCs/>
        </w:rPr>
        <w:t>Approval of minutes from 19/02/2024 (SC)</w:t>
      </w:r>
    </w:p>
    <w:p w14:paraId="5486EE5B" w14:textId="77777777" w:rsidR="001F5C0D" w:rsidRPr="005715E3" w:rsidRDefault="001F5C0D" w:rsidP="001F5C0D">
      <w:pPr>
        <w:rPr>
          <w:rFonts w:ascii="Arial" w:hAnsi="Arial" w:cs="Arial"/>
          <w:i/>
          <w:iCs/>
        </w:rPr>
      </w:pPr>
      <w:r w:rsidRPr="005715E3">
        <w:rPr>
          <w:rFonts w:ascii="Arial" w:hAnsi="Arial" w:cs="Arial"/>
          <w:i/>
          <w:iCs/>
        </w:rPr>
        <w:t>Minutes approved subject to two minor amendments.</w:t>
      </w:r>
    </w:p>
    <w:p w14:paraId="57730A46" w14:textId="77777777" w:rsidR="001F5C0D" w:rsidRPr="005715E3" w:rsidRDefault="001F5C0D" w:rsidP="001F5C0D">
      <w:pPr>
        <w:rPr>
          <w:rFonts w:ascii="Arial" w:hAnsi="Arial" w:cs="Arial"/>
          <w:i/>
          <w:iCs/>
        </w:rPr>
      </w:pPr>
    </w:p>
    <w:p w14:paraId="735E0AE0" w14:textId="77777777" w:rsidR="001F5C0D" w:rsidRPr="005715E3" w:rsidRDefault="001F5C0D" w:rsidP="001F5C0D">
      <w:pPr>
        <w:pStyle w:val="ListParagraph"/>
        <w:numPr>
          <w:ilvl w:val="0"/>
          <w:numId w:val="8"/>
        </w:numPr>
        <w:rPr>
          <w:rFonts w:ascii="Arial" w:hAnsi="Arial" w:cs="Arial"/>
          <w:b/>
          <w:bCs/>
          <w:i/>
          <w:iCs/>
        </w:rPr>
      </w:pPr>
      <w:r w:rsidRPr="005715E3">
        <w:rPr>
          <w:rFonts w:ascii="Arial" w:hAnsi="Arial" w:cs="Arial"/>
          <w:b/>
          <w:bCs/>
          <w:i/>
          <w:iCs/>
          <w:color w:val="000000" w:themeColor="text1"/>
        </w:rPr>
        <w:t>Matters arising (SC</w:t>
      </w:r>
      <w:r w:rsidRPr="005715E3">
        <w:rPr>
          <w:rFonts w:ascii="Arial" w:hAnsi="Arial" w:cs="Arial"/>
          <w:b/>
          <w:bCs/>
          <w:i/>
          <w:iCs/>
        </w:rPr>
        <w:t>)</w:t>
      </w:r>
    </w:p>
    <w:p w14:paraId="79D41F58" w14:textId="77777777" w:rsidR="001F5C0D" w:rsidRPr="005715E3" w:rsidRDefault="001F5C0D" w:rsidP="001F5C0D">
      <w:pPr>
        <w:rPr>
          <w:rFonts w:ascii="Arial" w:hAnsi="Arial" w:cs="Arial"/>
          <w:i/>
          <w:iCs/>
        </w:rPr>
      </w:pPr>
      <w:r w:rsidRPr="005715E3">
        <w:rPr>
          <w:rFonts w:ascii="Arial" w:hAnsi="Arial" w:cs="Arial"/>
          <w:i/>
          <w:iCs/>
        </w:rPr>
        <w:t>The proposal to amend the working capital minimum reserve from three months to two had been approved by the Trust Board at its March meeting.</w:t>
      </w:r>
    </w:p>
    <w:p w14:paraId="59C3696E" w14:textId="77777777" w:rsidR="001F5C0D" w:rsidRPr="005715E3" w:rsidRDefault="001F5C0D" w:rsidP="001F5C0D">
      <w:pPr>
        <w:rPr>
          <w:rFonts w:ascii="Arial" w:hAnsi="Arial" w:cs="Arial"/>
          <w:i/>
          <w:iCs/>
        </w:rPr>
      </w:pPr>
    </w:p>
    <w:p w14:paraId="38B0818B" w14:textId="77777777" w:rsidR="001F5C0D" w:rsidRPr="005715E3" w:rsidRDefault="001F5C0D" w:rsidP="001F5C0D">
      <w:pPr>
        <w:rPr>
          <w:rFonts w:ascii="Arial" w:hAnsi="Arial" w:cs="Arial"/>
          <w:i/>
          <w:iCs/>
        </w:rPr>
      </w:pPr>
      <w:r w:rsidRPr="005715E3">
        <w:rPr>
          <w:rFonts w:ascii="Arial" w:hAnsi="Arial" w:cs="Arial"/>
          <w:i/>
          <w:iCs/>
        </w:rPr>
        <w:t>A review of the Articles, CTA and Governance Manual has not yet started.</w:t>
      </w:r>
    </w:p>
    <w:p w14:paraId="66669081" w14:textId="77777777" w:rsidR="001F5C0D" w:rsidRPr="005715E3" w:rsidRDefault="001F5C0D" w:rsidP="001F5C0D">
      <w:pPr>
        <w:rPr>
          <w:rFonts w:ascii="Arial" w:hAnsi="Arial" w:cs="Arial"/>
          <w:i/>
          <w:iCs/>
        </w:rPr>
      </w:pPr>
    </w:p>
    <w:p w14:paraId="07C28AFF" w14:textId="77777777" w:rsidR="001F5C0D" w:rsidRPr="005715E3" w:rsidRDefault="001F5C0D" w:rsidP="001F5C0D">
      <w:pPr>
        <w:pStyle w:val="ListParagraph"/>
        <w:numPr>
          <w:ilvl w:val="0"/>
          <w:numId w:val="8"/>
        </w:numPr>
        <w:rPr>
          <w:rFonts w:ascii="Arial" w:hAnsi="Arial" w:cs="Arial"/>
          <w:b/>
          <w:bCs/>
          <w:i/>
          <w:iCs/>
        </w:rPr>
      </w:pPr>
      <w:r w:rsidRPr="005715E3">
        <w:rPr>
          <w:rFonts w:ascii="Arial" w:hAnsi="Arial" w:cs="Arial"/>
          <w:b/>
          <w:bCs/>
          <w:i/>
          <w:iCs/>
          <w:color w:val="000000" w:themeColor="text1"/>
        </w:rPr>
        <w:t xml:space="preserve">Club </w:t>
      </w:r>
      <w:r w:rsidRPr="005715E3">
        <w:rPr>
          <w:rFonts w:ascii="Arial" w:hAnsi="Arial" w:cs="Arial"/>
          <w:b/>
          <w:bCs/>
          <w:i/>
          <w:iCs/>
        </w:rPr>
        <w:t>updates (SC)</w:t>
      </w:r>
    </w:p>
    <w:p w14:paraId="4D5AFBDA" w14:textId="77777777" w:rsidR="001F5C0D" w:rsidRPr="005715E3" w:rsidRDefault="001F5C0D" w:rsidP="001F5C0D">
      <w:pPr>
        <w:rPr>
          <w:rFonts w:ascii="Arial" w:hAnsi="Arial" w:cs="Arial"/>
          <w:i/>
          <w:iCs/>
          <w:color w:val="000000" w:themeColor="text1"/>
        </w:rPr>
      </w:pPr>
    </w:p>
    <w:p w14:paraId="367CC246" w14:textId="77777777" w:rsidR="001F5C0D" w:rsidRPr="005715E3" w:rsidRDefault="001F5C0D" w:rsidP="001F5C0D">
      <w:pPr>
        <w:pStyle w:val="ListParagraph"/>
        <w:numPr>
          <w:ilvl w:val="0"/>
          <w:numId w:val="9"/>
        </w:numPr>
        <w:spacing w:line="256" w:lineRule="auto"/>
        <w:rPr>
          <w:rFonts w:ascii="Arial" w:hAnsi="Arial" w:cs="Arial"/>
          <w:b/>
          <w:bCs/>
          <w:i/>
          <w:iCs/>
          <w:color w:val="000000" w:themeColor="text1"/>
        </w:rPr>
      </w:pPr>
      <w:r w:rsidRPr="005715E3">
        <w:rPr>
          <w:rFonts w:ascii="Arial" w:hAnsi="Arial" w:cs="Arial"/>
          <w:b/>
          <w:bCs/>
          <w:i/>
          <w:iCs/>
          <w:color w:val="000000" w:themeColor="text1"/>
        </w:rPr>
        <w:t>MACCs (SC)</w:t>
      </w:r>
    </w:p>
    <w:p w14:paraId="6B35B65E" w14:textId="77777777" w:rsidR="001F5C0D" w:rsidRPr="005715E3" w:rsidRDefault="001F5C0D" w:rsidP="001F5C0D">
      <w:pPr>
        <w:rPr>
          <w:rFonts w:ascii="Arial" w:hAnsi="Arial" w:cs="Arial"/>
          <w:i/>
          <w:iCs/>
          <w:color w:val="000000" w:themeColor="text1"/>
        </w:rPr>
      </w:pPr>
      <w:r w:rsidRPr="005715E3">
        <w:rPr>
          <w:rFonts w:ascii="Arial" w:hAnsi="Arial" w:cs="Arial"/>
          <w:i/>
          <w:iCs/>
          <w:color w:val="000000" w:themeColor="text1"/>
        </w:rPr>
        <w:t>The MACCs had been circulated prior to the meeting and questions responded to. The Group is content that the Club remains a going concern.</w:t>
      </w:r>
    </w:p>
    <w:p w14:paraId="06A2242C" w14:textId="77777777" w:rsidR="001F5C0D" w:rsidRPr="005715E3" w:rsidRDefault="001F5C0D" w:rsidP="001F5C0D">
      <w:pPr>
        <w:pStyle w:val="ListParagraph"/>
        <w:ind w:left="360"/>
        <w:rPr>
          <w:rFonts w:ascii="Arial" w:hAnsi="Arial" w:cs="Arial"/>
          <w:i/>
          <w:iCs/>
        </w:rPr>
      </w:pPr>
    </w:p>
    <w:p w14:paraId="15524E61" w14:textId="77777777" w:rsidR="001F5C0D" w:rsidRPr="005715E3" w:rsidRDefault="001F5C0D" w:rsidP="001F5C0D">
      <w:pPr>
        <w:pStyle w:val="ListParagraph"/>
        <w:numPr>
          <w:ilvl w:val="0"/>
          <w:numId w:val="10"/>
        </w:numPr>
        <w:spacing w:line="256" w:lineRule="auto"/>
        <w:rPr>
          <w:rFonts w:ascii="Arial" w:hAnsi="Arial" w:cs="Arial"/>
          <w:b/>
          <w:bCs/>
          <w:i/>
          <w:iCs/>
          <w:color w:val="000000" w:themeColor="text1"/>
        </w:rPr>
      </w:pPr>
      <w:r w:rsidRPr="005715E3">
        <w:rPr>
          <w:rFonts w:ascii="Arial" w:hAnsi="Arial" w:cs="Arial"/>
          <w:b/>
          <w:bCs/>
          <w:i/>
          <w:iCs/>
          <w:color w:val="000000" w:themeColor="text1"/>
        </w:rPr>
        <w:t>Payment authorisations (All)</w:t>
      </w:r>
    </w:p>
    <w:p w14:paraId="1195A107" w14:textId="77777777" w:rsidR="001F5C0D" w:rsidRPr="005715E3" w:rsidRDefault="001F5C0D" w:rsidP="001F5C0D">
      <w:pPr>
        <w:rPr>
          <w:rFonts w:ascii="Arial" w:hAnsi="Arial" w:cs="Arial"/>
          <w:i/>
          <w:iCs/>
        </w:rPr>
      </w:pPr>
      <w:r w:rsidRPr="005715E3">
        <w:rPr>
          <w:rFonts w:ascii="Arial" w:hAnsi="Arial" w:cs="Arial"/>
          <w:i/>
          <w:iCs/>
          <w:color w:val="000000" w:themeColor="text1"/>
        </w:rPr>
        <w:t>The Group had been asked to consider a proposal to formalise payment authorisation limits within the Club and to cover those which are not subject to the CTA.</w:t>
      </w:r>
    </w:p>
    <w:p w14:paraId="344F4F74" w14:textId="77777777" w:rsidR="001F5C0D" w:rsidRPr="005715E3" w:rsidRDefault="001F5C0D" w:rsidP="001F5C0D">
      <w:pPr>
        <w:pStyle w:val="ListParagraph"/>
        <w:ind w:left="0"/>
        <w:rPr>
          <w:rFonts w:ascii="Arial" w:hAnsi="Arial" w:cs="Arial"/>
          <w:b/>
          <w:bCs/>
          <w:i/>
          <w:iCs/>
          <w:color w:val="000000" w:themeColor="text1"/>
        </w:rPr>
      </w:pPr>
    </w:p>
    <w:p w14:paraId="61A7DAAC" w14:textId="77777777" w:rsidR="001F5C0D" w:rsidRPr="005715E3" w:rsidRDefault="001F5C0D" w:rsidP="001F5C0D">
      <w:pPr>
        <w:pStyle w:val="ListParagraph"/>
        <w:numPr>
          <w:ilvl w:val="0"/>
          <w:numId w:val="10"/>
        </w:numPr>
        <w:spacing w:line="256" w:lineRule="auto"/>
        <w:rPr>
          <w:rFonts w:ascii="Arial" w:hAnsi="Arial" w:cs="Arial"/>
          <w:b/>
          <w:bCs/>
          <w:i/>
          <w:iCs/>
          <w:color w:val="000000" w:themeColor="text1"/>
        </w:rPr>
      </w:pPr>
      <w:r w:rsidRPr="005715E3">
        <w:rPr>
          <w:rFonts w:ascii="Arial" w:hAnsi="Arial" w:cs="Arial"/>
          <w:b/>
          <w:bCs/>
          <w:i/>
          <w:iCs/>
          <w:color w:val="000000" w:themeColor="text1"/>
        </w:rPr>
        <w:t>OTR paper (All)</w:t>
      </w:r>
    </w:p>
    <w:p w14:paraId="7F7CE7E6" w14:textId="77777777" w:rsidR="001F5C0D" w:rsidRPr="005715E3" w:rsidRDefault="001F5C0D" w:rsidP="001F5C0D">
      <w:pPr>
        <w:rPr>
          <w:rFonts w:ascii="Arial" w:hAnsi="Arial" w:cs="Arial"/>
          <w:i/>
          <w:iCs/>
          <w:color w:val="000000" w:themeColor="text1"/>
        </w:rPr>
      </w:pPr>
      <w:r w:rsidRPr="005715E3">
        <w:rPr>
          <w:rFonts w:ascii="Arial" w:hAnsi="Arial" w:cs="Arial"/>
          <w:i/>
          <w:iCs/>
          <w:color w:val="000000" w:themeColor="text1"/>
        </w:rPr>
        <w:t>An update around OTR was provided to the Group.</w:t>
      </w:r>
    </w:p>
    <w:p w14:paraId="75D96693" w14:textId="77777777" w:rsidR="001F5C0D" w:rsidRPr="005715E3" w:rsidRDefault="001F5C0D" w:rsidP="001F5C0D">
      <w:pPr>
        <w:rPr>
          <w:rFonts w:ascii="Arial" w:hAnsi="Arial" w:cs="Arial"/>
          <w:i/>
          <w:iCs/>
          <w:color w:val="000000" w:themeColor="text1"/>
        </w:rPr>
      </w:pPr>
    </w:p>
    <w:p w14:paraId="304117B4" w14:textId="77777777" w:rsidR="001F5C0D" w:rsidRPr="005715E3" w:rsidRDefault="001F5C0D" w:rsidP="001F5C0D">
      <w:pPr>
        <w:pStyle w:val="ListParagraph"/>
        <w:numPr>
          <w:ilvl w:val="0"/>
          <w:numId w:val="11"/>
        </w:numPr>
        <w:spacing w:line="256" w:lineRule="auto"/>
        <w:rPr>
          <w:rFonts w:ascii="Arial" w:hAnsi="Arial" w:cs="Arial"/>
          <w:i/>
          <w:iCs/>
          <w:color w:val="000000" w:themeColor="text1"/>
        </w:rPr>
      </w:pPr>
      <w:r w:rsidRPr="005715E3">
        <w:rPr>
          <w:rFonts w:ascii="Arial" w:hAnsi="Arial" w:cs="Arial"/>
          <w:b/>
          <w:bCs/>
          <w:i/>
          <w:iCs/>
          <w:color w:val="000000" w:themeColor="text1"/>
        </w:rPr>
        <w:t>Recent Club proposals to the Trust</w:t>
      </w:r>
    </w:p>
    <w:p w14:paraId="4C37296F" w14:textId="77777777" w:rsidR="001F5C0D" w:rsidRPr="005715E3" w:rsidRDefault="001F5C0D" w:rsidP="001F5C0D">
      <w:pPr>
        <w:rPr>
          <w:rFonts w:ascii="Arial" w:hAnsi="Arial" w:cs="Arial"/>
          <w:i/>
          <w:iCs/>
          <w:color w:val="000000" w:themeColor="text1"/>
        </w:rPr>
      </w:pPr>
      <w:r w:rsidRPr="005715E3">
        <w:rPr>
          <w:rFonts w:ascii="Arial" w:hAnsi="Arial" w:cs="Arial"/>
          <w:i/>
          <w:iCs/>
          <w:color w:val="000000" w:themeColor="text1"/>
        </w:rPr>
        <w:t>The Group discussed the process through which recent proposals had been presented to it through the CTA and will provide feedback.</w:t>
      </w:r>
    </w:p>
    <w:p w14:paraId="7B3D6761" w14:textId="77777777" w:rsidR="001F5C0D" w:rsidRPr="005715E3" w:rsidRDefault="001F5C0D" w:rsidP="001F5C0D">
      <w:pPr>
        <w:rPr>
          <w:rFonts w:ascii="Arial" w:hAnsi="Arial" w:cs="Arial"/>
          <w:i/>
          <w:iCs/>
          <w:color w:val="000000" w:themeColor="text1"/>
        </w:rPr>
      </w:pPr>
    </w:p>
    <w:p w14:paraId="7DB3EF31" w14:textId="77777777" w:rsidR="001F5C0D" w:rsidRPr="005715E3" w:rsidRDefault="001F5C0D" w:rsidP="001F5C0D">
      <w:pPr>
        <w:pStyle w:val="ListParagraph"/>
        <w:numPr>
          <w:ilvl w:val="0"/>
          <w:numId w:val="12"/>
        </w:numPr>
        <w:spacing w:line="256" w:lineRule="auto"/>
        <w:rPr>
          <w:rFonts w:ascii="Arial" w:hAnsi="Arial" w:cs="Arial"/>
          <w:b/>
          <w:bCs/>
          <w:i/>
          <w:iCs/>
          <w:color w:val="000000" w:themeColor="text1"/>
        </w:rPr>
      </w:pPr>
      <w:r w:rsidRPr="005715E3">
        <w:rPr>
          <w:rFonts w:ascii="Arial" w:hAnsi="Arial" w:cs="Arial"/>
          <w:b/>
          <w:bCs/>
          <w:i/>
          <w:iCs/>
          <w:color w:val="000000" w:themeColor="text1"/>
        </w:rPr>
        <w:t>Other updates</w:t>
      </w:r>
    </w:p>
    <w:p w14:paraId="7AEC2DD9" w14:textId="77777777" w:rsidR="001F5C0D" w:rsidRPr="005715E3" w:rsidRDefault="001F5C0D" w:rsidP="001F5C0D">
      <w:pPr>
        <w:pStyle w:val="ListParagraph"/>
        <w:numPr>
          <w:ilvl w:val="0"/>
          <w:numId w:val="13"/>
        </w:numPr>
        <w:spacing w:line="256" w:lineRule="auto"/>
        <w:rPr>
          <w:rFonts w:ascii="Arial" w:hAnsi="Arial" w:cs="Arial"/>
          <w:i/>
          <w:iCs/>
          <w:color w:val="000000" w:themeColor="text1"/>
        </w:rPr>
      </w:pPr>
      <w:r w:rsidRPr="005715E3">
        <w:rPr>
          <w:rFonts w:ascii="Arial" w:hAnsi="Arial" w:cs="Arial"/>
          <w:i/>
          <w:iCs/>
          <w:color w:val="000000" w:themeColor="text1"/>
        </w:rPr>
        <w:t>Club sponsorship deals.</w:t>
      </w:r>
    </w:p>
    <w:p w14:paraId="51A7D232" w14:textId="77777777" w:rsidR="001F5C0D" w:rsidRPr="005715E3" w:rsidRDefault="001F5C0D" w:rsidP="001F5C0D">
      <w:pPr>
        <w:pStyle w:val="ListParagraph"/>
        <w:numPr>
          <w:ilvl w:val="0"/>
          <w:numId w:val="13"/>
        </w:numPr>
        <w:spacing w:line="256" w:lineRule="auto"/>
        <w:rPr>
          <w:rFonts w:ascii="Arial" w:hAnsi="Arial" w:cs="Arial"/>
          <w:i/>
          <w:iCs/>
          <w:color w:val="000000" w:themeColor="text1"/>
        </w:rPr>
      </w:pPr>
      <w:r w:rsidRPr="005715E3">
        <w:rPr>
          <w:rFonts w:ascii="Arial" w:hAnsi="Arial" w:cs="Arial"/>
          <w:i/>
          <w:iCs/>
          <w:color w:val="000000" w:themeColor="text1"/>
        </w:rPr>
        <w:t>The appointment of a new Club auditor, as agreed at the recent AGM.</w:t>
      </w:r>
    </w:p>
    <w:p w14:paraId="2E37A574" w14:textId="77777777" w:rsidR="001F5C0D" w:rsidRPr="005715E3" w:rsidRDefault="001F5C0D" w:rsidP="001F5C0D">
      <w:pPr>
        <w:rPr>
          <w:rFonts w:ascii="Arial" w:hAnsi="Arial" w:cs="Arial"/>
          <w:i/>
          <w:iCs/>
          <w:color w:val="000000" w:themeColor="text1"/>
        </w:rPr>
      </w:pPr>
    </w:p>
    <w:p w14:paraId="27D30C17" w14:textId="77777777" w:rsidR="001F5C0D" w:rsidRPr="005715E3" w:rsidRDefault="001F5C0D" w:rsidP="001F5C0D">
      <w:pPr>
        <w:pStyle w:val="ListParagraph"/>
        <w:numPr>
          <w:ilvl w:val="0"/>
          <w:numId w:val="8"/>
        </w:numPr>
        <w:rPr>
          <w:rFonts w:ascii="Arial" w:hAnsi="Arial" w:cs="Arial"/>
          <w:b/>
          <w:bCs/>
          <w:i/>
          <w:iCs/>
          <w:color w:val="000000" w:themeColor="text1"/>
        </w:rPr>
      </w:pPr>
      <w:r w:rsidRPr="005715E3">
        <w:rPr>
          <w:rFonts w:ascii="Arial" w:hAnsi="Arial" w:cs="Arial"/>
          <w:b/>
          <w:bCs/>
          <w:i/>
          <w:iCs/>
          <w:color w:val="000000" w:themeColor="text1"/>
        </w:rPr>
        <w:t>Trust updates (SC)</w:t>
      </w:r>
    </w:p>
    <w:p w14:paraId="668383A1" w14:textId="77777777" w:rsidR="001F5C0D" w:rsidRPr="005715E3" w:rsidRDefault="001F5C0D" w:rsidP="001F5C0D">
      <w:pPr>
        <w:rPr>
          <w:rFonts w:ascii="Arial" w:hAnsi="Arial" w:cs="Arial"/>
          <w:i/>
          <w:iCs/>
          <w:color w:val="000000" w:themeColor="text1"/>
        </w:rPr>
      </w:pPr>
      <w:r w:rsidRPr="005715E3">
        <w:rPr>
          <w:rFonts w:ascii="Arial" w:hAnsi="Arial" w:cs="Arial"/>
          <w:i/>
          <w:iCs/>
          <w:color w:val="000000" w:themeColor="text1"/>
        </w:rPr>
        <w:t>No significant updates.</w:t>
      </w:r>
    </w:p>
    <w:p w14:paraId="5E5D96F2" w14:textId="77777777" w:rsidR="001F5C0D" w:rsidRPr="005715E3" w:rsidRDefault="001F5C0D" w:rsidP="001F5C0D">
      <w:pPr>
        <w:rPr>
          <w:rFonts w:ascii="Arial" w:hAnsi="Arial" w:cs="Arial"/>
          <w:i/>
          <w:iCs/>
        </w:rPr>
      </w:pPr>
    </w:p>
    <w:p w14:paraId="4774AB7D" w14:textId="77777777" w:rsidR="001F5C0D" w:rsidRPr="005715E3" w:rsidRDefault="001F5C0D" w:rsidP="001F5C0D">
      <w:pPr>
        <w:pStyle w:val="ListParagraph"/>
        <w:numPr>
          <w:ilvl w:val="0"/>
          <w:numId w:val="8"/>
        </w:numPr>
        <w:rPr>
          <w:rFonts w:ascii="Arial" w:hAnsi="Arial" w:cs="Arial"/>
          <w:b/>
          <w:bCs/>
          <w:i/>
          <w:iCs/>
        </w:rPr>
      </w:pPr>
      <w:r w:rsidRPr="005715E3">
        <w:rPr>
          <w:rFonts w:ascii="Arial" w:hAnsi="Arial" w:cs="Arial"/>
          <w:b/>
          <w:bCs/>
          <w:i/>
          <w:iCs/>
        </w:rPr>
        <w:t>Date of next meeting (SC)</w:t>
      </w:r>
    </w:p>
    <w:p w14:paraId="61E3B1A0" w14:textId="77777777" w:rsidR="001F5C0D" w:rsidRPr="005715E3" w:rsidRDefault="001F5C0D" w:rsidP="001F5C0D">
      <w:pPr>
        <w:rPr>
          <w:rFonts w:ascii="Arial" w:hAnsi="Arial" w:cs="Arial"/>
          <w:i/>
          <w:iCs/>
        </w:rPr>
      </w:pPr>
      <w:r w:rsidRPr="005715E3">
        <w:rPr>
          <w:rFonts w:ascii="Arial" w:hAnsi="Arial" w:cs="Arial"/>
          <w:i/>
          <w:iCs/>
        </w:rPr>
        <w:t>TBC by email.</w:t>
      </w:r>
    </w:p>
    <w:p w14:paraId="77223172" w14:textId="77777777" w:rsidR="001F5C0D" w:rsidRPr="005715E3" w:rsidRDefault="001F5C0D" w:rsidP="001F5C0D">
      <w:pPr>
        <w:rPr>
          <w:rFonts w:ascii="Arial" w:hAnsi="Arial" w:cs="Arial"/>
          <w:i/>
          <w:iCs/>
        </w:rPr>
      </w:pPr>
    </w:p>
    <w:p w14:paraId="75CFD8F3" w14:textId="77777777" w:rsidR="001F5C0D" w:rsidRPr="005715E3" w:rsidRDefault="001F5C0D" w:rsidP="001F5C0D">
      <w:pPr>
        <w:pStyle w:val="ListParagraph"/>
        <w:numPr>
          <w:ilvl w:val="0"/>
          <w:numId w:val="8"/>
        </w:numPr>
        <w:rPr>
          <w:rFonts w:ascii="Arial" w:hAnsi="Arial" w:cs="Arial"/>
          <w:b/>
          <w:bCs/>
          <w:i/>
          <w:iCs/>
          <w:color w:val="000000" w:themeColor="text1"/>
        </w:rPr>
      </w:pPr>
      <w:r w:rsidRPr="005715E3">
        <w:rPr>
          <w:rFonts w:ascii="Arial" w:hAnsi="Arial" w:cs="Arial"/>
          <w:b/>
          <w:bCs/>
          <w:i/>
          <w:iCs/>
          <w:color w:val="000000" w:themeColor="text1"/>
        </w:rPr>
        <w:t>AOB</w:t>
      </w:r>
    </w:p>
    <w:p w14:paraId="41C2C9E7" w14:textId="77777777" w:rsidR="001F5C0D" w:rsidRPr="005715E3" w:rsidRDefault="001F5C0D" w:rsidP="001F5C0D">
      <w:pPr>
        <w:pStyle w:val="NormalWeb"/>
        <w:spacing w:before="0" w:beforeAutospacing="0" w:after="0"/>
        <w:rPr>
          <w:rFonts w:ascii="Arial" w:hAnsi="Arial" w:cs="Arial"/>
          <w:i/>
          <w:iCs/>
          <w:color w:val="000000"/>
        </w:rPr>
      </w:pPr>
      <w:r w:rsidRPr="005715E3">
        <w:rPr>
          <w:rFonts w:ascii="Arial" w:hAnsi="Arial" w:cs="Arial"/>
          <w:i/>
          <w:iCs/>
          <w:color w:val="000000"/>
        </w:rPr>
        <w:t>None.</w:t>
      </w:r>
    </w:p>
    <w:tbl>
      <w:tblPr>
        <w:tblW w:w="7160" w:type="dxa"/>
        <w:tblLook w:val="04A0" w:firstRow="1" w:lastRow="0" w:firstColumn="1" w:lastColumn="0" w:noHBand="0" w:noVBand="1"/>
      </w:tblPr>
      <w:tblGrid>
        <w:gridCol w:w="1820"/>
        <w:gridCol w:w="307"/>
        <w:gridCol w:w="3353"/>
        <w:gridCol w:w="1680"/>
      </w:tblGrid>
      <w:tr w:rsidR="008C60BD" w:rsidRPr="005715E3" w14:paraId="60D70841" w14:textId="77777777" w:rsidTr="008C60BD">
        <w:trPr>
          <w:trHeight w:val="276"/>
        </w:trPr>
        <w:tc>
          <w:tcPr>
            <w:tcW w:w="1820" w:type="dxa"/>
            <w:noWrap/>
            <w:vAlign w:val="bottom"/>
            <w:hideMark/>
          </w:tcPr>
          <w:p w14:paraId="733CC7C0" w14:textId="77777777" w:rsidR="005715E3" w:rsidRDefault="005715E3">
            <w:pPr>
              <w:rPr>
                <w:rFonts w:ascii="Arial" w:eastAsia="Times New Roman" w:hAnsi="Arial" w:cs="Arial"/>
                <w:b/>
                <w:bCs/>
                <w:i/>
                <w:iCs/>
                <w:color w:val="000000"/>
                <w:lang w:eastAsia="en-GB"/>
              </w:rPr>
            </w:pPr>
          </w:p>
          <w:p w14:paraId="429978F7" w14:textId="193A78E6" w:rsidR="008C60BD" w:rsidRPr="005715E3" w:rsidRDefault="008C60BD">
            <w:pPr>
              <w:rPr>
                <w:rFonts w:ascii="Arial" w:eastAsia="Times New Roman" w:hAnsi="Arial" w:cs="Arial"/>
                <w:b/>
                <w:bCs/>
                <w:i/>
                <w:iCs/>
                <w:color w:val="000000"/>
                <w:lang w:eastAsia="en-GB"/>
              </w:rPr>
            </w:pPr>
            <w:r w:rsidRPr="005715E3">
              <w:rPr>
                <w:rFonts w:ascii="Arial" w:eastAsia="Times New Roman" w:hAnsi="Arial" w:cs="Arial"/>
                <w:b/>
                <w:bCs/>
                <w:i/>
                <w:iCs/>
                <w:color w:val="000000"/>
                <w:lang w:eastAsia="en-GB"/>
              </w:rPr>
              <w:t>March 2024</w:t>
            </w:r>
          </w:p>
        </w:tc>
        <w:tc>
          <w:tcPr>
            <w:tcW w:w="3660" w:type="dxa"/>
            <w:gridSpan w:val="2"/>
            <w:noWrap/>
            <w:vAlign w:val="bottom"/>
            <w:hideMark/>
          </w:tcPr>
          <w:p w14:paraId="14C27460" w14:textId="77777777" w:rsidR="008C60BD" w:rsidRPr="005715E3" w:rsidRDefault="008C60BD">
            <w:pPr>
              <w:rPr>
                <w:rFonts w:ascii="Arial" w:eastAsia="Times New Roman" w:hAnsi="Arial" w:cs="Arial"/>
                <w:b/>
                <w:bCs/>
                <w:i/>
                <w:iCs/>
                <w:color w:val="000000"/>
                <w:lang w:eastAsia="en-GB"/>
              </w:rPr>
            </w:pPr>
          </w:p>
        </w:tc>
        <w:tc>
          <w:tcPr>
            <w:tcW w:w="1680" w:type="dxa"/>
            <w:noWrap/>
            <w:vAlign w:val="bottom"/>
            <w:hideMark/>
          </w:tcPr>
          <w:p w14:paraId="02F735C9" w14:textId="77777777" w:rsidR="008C60BD" w:rsidRPr="005715E3" w:rsidRDefault="008C60BD">
            <w:pPr>
              <w:rPr>
                <w:i/>
                <w:iCs/>
                <w:sz w:val="20"/>
                <w:szCs w:val="20"/>
                <w:lang w:eastAsia="en-GB"/>
              </w:rPr>
            </w:pPr>
          </w:p>
        </w:tc>
      </w:tr>
      <w:tr w:rsidR="008C60BD" w:rsidRPr="005715E3" w14:paraId="2C561D78" w14:textId="77777777" w:rsidTr="008C60BD">
        <w:trPr>
          <w:trHeight w:val="288"/>
        </w:trPr>
        <w:tc>
          <w:tcPr>
            <w:tcW w:w="1820" w:type="dxa"/>
            <w:noWrap/>
            <w:vAlign w:val="bottom"/>
            <w:hideMark/>
          </w:tcPr>
          <w:p w14:paraId="34649436" w14:textId="77777777" w:rsidR="008C60BD" w:rsidRPr="005715E3" w:rsidRDefault="008C60BD">
            <w:pPr>
              <w:rPr>
                <w:i/>
                <w:iCs/>
                <w:sz w:val="20"/>
                <w:szCs w:val="20"/>
                <w:lang w:eastAsia="en-GB"/>
              </w:rPr>
            </w:pPr>
          </w:p>
        </w:tc>
        <w:tc>
          <w:tcPr>
            <w:tcW w:w="3660" w:type="dxa"/>
            <w:gridSpan w:val="2"/>
            <w:noWrap/>
            <w:vAlign w:val="bottom"/>
            <w:hideMark/>
          </w:tcPr>
          <w:p w14:paraId="1196A9FF" w14:textId="77777777" w:rsidR="008C60BD" w:rsidRPr="005715E3" w:rsidRDefault="008C60BD">
            <w:pPr>
              <w:rPr>
                <w:i/>
                <w:iCs/>
                <w:sz w:val="20"/>
                <w:szCs w:val="20"/>
                <w:lang w:eastAsia="en-GB"/>
              </w:rPr>
            </w:pPr>
          </w:p>
        </w:tc>
        <w:tc>
          <w:tcPr>
            <w:tcW w:w="1680" w:type="dxa"/>
            <w:noWrap/>
            <w:vAlign w:val="bottom"/>
            <w:hideMark/>
          </w:tcPr>
          <w:p w14:paraId="5C044EF6" w14:textId="77777777" w:rsidR="008C60BD" w:rsidRPr="005715E3" w:rsidRDefault="008C60BD">
            <w:pPr>
              <w:rPr>
                <w:i/>
                <w:iCs/>
                <w:sz w:val="20"/>
                <w:szCs w:val="20"/>
                <w:lang w:eastAsia="en-GB"/>
              </w:rPr>
            </w:pPr>
          </w:p>
        </w:tc>
      </w:tr>
      <w:tr w:rsidR="008C60BD" w:rsidRPr="005715E3" w14:paraId="4961B8C8" w14:textId="77777777" w:rsidTr="008C60BD">
        <w:trPr>
          <w:trHeight w:val="288"/>
        </w:trPr>
        <w:tc>
          <w:tcPr>
            <w:tcW w:w="2127" w:type="dxa"/>
            <w:gridSpan w:val="2"/>
            <w:noWrap/>
            <w:vAlign w:val="bottom"/>
            <w:hideMark/>
          </w:tcPr>
          <w:p w14:paraId="7EB53FDC" w14:textId="77777777" w:rsidR="008C60BD" w:rsidRPr="005715E3" w:rsidRDefault="008C60BD">
            <w:pPr>
              <w:rPr>
                <w:rFonts w:ascii="Arial" w:eastAsia="Times New Roman" w:hAnsi="Arial" w:cs="Arial"/>
                <w:i/>
                <w:iCs/>
                <w:color w:val="000000"/>
                <w:sz w:val="22"/>
                <w:szCs w:val="22"/>
                <w:lang w:eastAsia="en-GB"/>
              </w:rPr>
            </w:pPr>
            <w:r w:rsidRPr="005715E3">
              <w:rPr>
                <w:rFonts w:ascii="Arial" w:eastAsia="Times New Roman" w:hAnsi="Arial" w:cs="Arial"/>
                <w:i/>
                <w:iCs/>
                <w:color w:val="000000"/>
                <w:lang w:eastAsia="en-GB"/>
              </w:rPr>
              <w:t>Opening balance</w:t>
            </w:r>
          </w:p>
        </w:tc>
        <w:tc>
          <w:tcPr>
            <w:tcW w:w="3353" w:type="dxa"/>
            <w:noWrap/>
            <w:vAlign w:val="bottom"/>
            <w:hideMark/>
          </w:tcPr>
          <w:p w14:paraId="0A5FCEC4" w14:textId="77777777" w:rsidR="008C60BD" w:rsidRPr="005715E3" w:rsidRDefault="008C60BD">
            <w:pPr>
              <w:rPr>
                <w:rFonts w:ascii="Arial" w:eastAsia="Times New Roman" w:hAnsi="Arial" w:cs="Arial"/>
                <w:i/>
                <w:iCs/>
                <w:color w:val="000000"/>
                <w:lang w:eastAsia="en-GB"/>
              </w:rPr>
            </w:pPr>
          </w:p>
        </w:tc>
        <w:tc>
          <w:tcPr>
            <w:tcW w:w="1680" w:type="dxa"/>
            <w:tcBorders>
              <w:top w:val="single" w:sz="8" w:space="0" w:color="auto"/>
              <w:left w:val="single" w:sz="8" w:space="0" w:color="auto"/>
              <w:bottom w:val="single" w:sz="8" w:space="0" w:color="auto"/>
              <w:right w:val="single" w:sz="8" w:space="0" w:color="auto"/>
            </w:tcBorders>
            <w:noWrap/>
            <w:vAlign w:val="bottom"/>
            <w:hideMark/>
          </w:tcPr>
          <w:p w14:paraId="188BE1CA" w14:textId="77777777" w:rsidR="008C60BD" w:rsidRPr="005715E3" w:rsidRDefault="008C60BD">
            <w:pPr>
              <w:jc w:val="right"/>
              <w:rPr>
                <w:rFonts w:ascii="Arial" w:eastAsia="Times New Roman" w:hAnsi="Arial" w:cs="Arial"/>
                <w:i/>
                <w:iCs/>
                <w:color w:val="000000"/>
                <w:sz w:val="22"/>
                <w:szCs w:val="22"/>
                <w:lang w:eastAsia="en-GB"/>
              </w:rPr>
            </w:pPr>
            <w:r w:rsidRPr="005715E3">
              <w:rPr>
                <w:rFonts w:ascii="Arial" w:eastAsia="Times New Roman" w:hAnsi="Arial" w:cs="Arial"/>
                <w:i/>
                <w:iCs/>
                <w:color w:val="000000"/>
                <w:lang w:eastAsia="en-GB"/>
              </w:rPr>
              <w:t>357,993.84</w:t>
            </w:r>
          </w:p>
        </w:tc>
      </w:tr>
      <w:tr w:rsidR="008C60BD" w:rsidRPr="005715E3" w14:paraId="25461AB3" w14:textId="77777777" w:rsidTr="008C60BD">
        <w:trPr>
          <w:trHeight w:val="276"/>
        </w:trPr>
        <w:tc>
          <w:tcPr>
            <w:tcW w:w="1820" w:type="dxa"/>
            <w:noWrap/>
            <w:vAlign w:val="bottom"/>
            <w:hideMark/>
          </w:tcPr>
          <w:p w14:paraId="44FAA58D" w14:textId="77777777" w:rsidR="008C60BD" w:rsidRPr="005715E3" w:rsidRDefault="008C60BD">
            <w:pPr>
              <w:rPr>
                <w:rFonts w:ascii="Arial" w:eastAsia="Times New Roman" w:hAnsi="Arial" w:cs="Arial"/>
                <w:i/>
                <w:iCs/>
                <w:color w:val="000000"/>
                <w:lang w:eastAsia="en-GB"/>
              </w:rPr>
            </w:pPr>
          </w:p>
        </w:tc>
        <w:tc>
          <w:tcPr>
            <w:tcW w:w="3660" w:type="dxa"/>
            <w:gridSpan w:val="2"/>
            <w:noWrap/>
            <w:vAlign w:val="bottom"/>
            <w:hideMark/>
          </w:tcPr>
          <w:p w14:paraId="5EADE458" w14:textId="77777777" w:rsidR="008C60BD" w:rsidRPr="005715E3" w:rsidRDefault="008C60BD">
            <w:pPr>
              <w:rPr>
                <w:i/>
                <w:iCs/>
                <w:sz w:val="20"/>
                <w:szCs w:val="20"/>
                <w:lang w:eastAsia="en-GB"/>
              </w:rPr>
            </w:pPr>
          </w:p>
        </w:tc>
        <w:tc>
          <w:tcPr>
            <w:tcW w:w="1680" w:type="dxa"/>
            <w:noWrap/>
            <w:vAlign w:val="bottom"/>
            <w:hideMark/>
          </w:tcPr>
          <w:p w14:paraId="501DE0CE" w14:textId="77777777" w:rsidR="008C60BD" w:rsidRPr="005715E3" w:rsidRDefault="008C60BD">
            <w:pPr>
              <w:rPr>
                <w:i/>
                <w:iCs/>
                <w:sz w:val="20"/>
                <w:szCs w:val="20"/>
                <w:lang w:eastAsia="en-GB"/>
              </w:rPr>
            </w:pPr>
          </w:p>
        </w:tc>
      </w:tr>
      <w:tr w:rsidR="008C60BD" w:rsidRPr="005715E3" w14:paraId="1992C5E7" w14:textId="77777777" w:rsidTr="008C60BD">
        <w:trPr>
          <w:trHeight w:val="288"/>
        </w:trPr>
        <w:tc>
          <w:tcPr>
            <w:tcW w:w="1820" w:type="dxa"/>
            <w:noWrap/>
            <w:vAlign w:val="bottom"/>
            <w:hideMark/>
          </w:tcPr>
          <w:p w14:paraId="0D7B1308" w14:textId="77777777" w:rsidR="008C60BD" w:rsidRPr="005715E3" w:rsidRDefault="008C60BD">
            <w:pPr>
              <w:rPr>
                <w:rFonts w:ascii="Arial" w:eastAsia="Times New Roman" w:hAnsi="Arial" w:cs="Arial"/>
                <w:i/>
                <w:iCs/>
                <w:color w:val="000000"/>
                <w:sz w:val="22"/>
                <w:szCs w:val="22"/>
                <w:lang w:eastAsia="en-GB"/>
              </w:rPr>
            </w:pPr>
            <w:r w:rsidRPr="005715E3">
              <w:rPr>
                <w:rFonts w:ascii="Arial" w:eastAsia="Times New Roman" w:hAnsi="Arial" w:cs="Arial"/>
                <w:i/>
                <w:iCs/>
                <w:color w:val="000000"/>
                <w:lang w:eastAsia="en-GB"/>
              </w:rPr>
              <w:t>Receipts</w:t>
            </w:r>
          </w:p>
        </w:tc>
        <w:tc>
          <w:tcPr>
            <w:tcW w:w="3660" w:type="dxa"/>
            <w:gridSpan w:val="2"/>
            <w:noWrap/>
            <w:vAlign w:val="bottom"/>
            <w:hideMark/>
          </w:tcPr>
          <w:p w14:paraId="4595D0C1" w14:textId="77777777" w:rsidR="008C60BD" w:rsidRPr="005715E3" w:rsidRDefault="008C60BD">
            <w:pPr>
              <w:rPr>
                <w:rFonts w:ascii="Arial" w:eastAsia="Times New Roman" w:hAnsi="Arial" w:cs="Arial"/>
                <w:i/>
                <w:iCs/>
                <w:color w:val="000000"/>
                <w:lang w:eastAsia="en-GB"/>
              </w:rPr>
            </w:pPr>
          </w:p>
        </w:tc>
        <w:tc>
          <w:tcPr>
            <w:tcW w:w="1680" w:type="dxa"/>
            <w:noWrap/>
            <w:vAlign w:val="bottom"/>
            <w:hideMark/>
          </w:tcPr>
          <w:p w14:paraId="1F765475" w14:textId="77777777" w:rsidR="008C60BD" w:rsidRPr="005715E3" w:rsidRDefault="008C60BD">
            <w:pPr>
              <w:rPr>
                <w:i/>
                <w:iCs/>
                <w:sz w:val="20"/>
                <w:szCs w:val="20"/>
                <w:lang w:eastAsia="en-GB"/>
              </w:rPr>
            </w:pPr>
          </w:p>
        </w:tc>
      </w:tr>
      <w:tr w:rsidR="008C60BD" w:rsidRPr="005715E3" w14:paraId="1CE37DD8" w14:textId="77777777" w:rsidTr="008C60BD">
        <w:trPr>
          <w:trHeight w:val="288"/>
        </w:trPr>
        <w:tc>
          <w:tcPr>
            <w:tcW w:w="1820" w:type="dxa"/>
            <w:noWrap/>
            <w:vAlign w:val="bottom"/>
            <w:hideMark/>
          </w:tcPr>
          <w:p w14:paraId="2EBEE7A4" w14:textId="77777777" w:rsidR="008C60BD" w:rsidRPr="005715E3" w:rsidRDefault="008C60BD">
            <w:pPr>
              <w:rPr>
                <w:i/>
                <w:iCs/>
                <w:sz w:val="20"/>
                <w:szCs w:val="20"/>
                <w:lang w:eastAsia="en-GB"/>
              </w:rPr>
            </w:pPr>
          </w:p>
        </w:tc>
        <w:tc>
          <w:tcPr>
            <w:tcW w:w="3660" w:type="dxa"/>
            <w:gridSpan w:val="2"/>
            <w:noWrap/>
            <w:vAlign w:val="bottom"/>
            <w:hideMark/>
          </w:tcPr>
          <w:p w14:paraId="6CC9454F" w14:textId="77777777" w:rsidR="008C60BD" w:rsidRPr="005715E3" w:rsidRDefault="008C60BD">
            <w:pPr>
              <w:rPr>
                <w:rFonts w:ascii="Arial" w:eastAsia="Times New Roman" w:hAnsi="Arial" w:cs="Arial"/>
                <w:i/>
                <w:iCs/>
                <w:color w:val="000000"/>
                <w:sz w:val="22"/>
                <w:szCs w:val="22"/>
                <w:lang w:eastAsia="en-GB"/>
              </w:rPr>
            </w:pPr>
            <w:r w:rsidRPr="005715E3">
              <w:rPr>
                <w:rFonts w:ascii="Arial" w:eastAsia="Times New Roman" w:hAnsi="Arial" w:cs="Arial"/>
                <w:i/>
                <w:iCs/>
                <w:color w:val="000000"/>
                <w:lang w:eastAsia="en-GB"/>
              </w:rPr>
              <w:t>Subscriptions/donations</w:t>
            </w:r>
          </w:p>
        </w:tc>
        <w:tc>
          <w:tcPr>
            <w:tcW w:w="1680" w:type="dxa"/>
            <w:tcBorders>
              <w:top w:val="single" w:sz="8" w:space="0" w:color="auto"/>
              <w:left w:val="single" w:sz="8" w:space="0" w:color="auto"/>
              <w:bottom w:val="single" w:sz="8" w:space="0" w:color="auto"/>
              <w:right w:val="single" w:sz="8" w:space="0" w:color="auto"/>
            </w:tcBorders>
            <w:noWrap/>
            <w:vAlign w:val="bottom"/>
            <w:hideMark/>
          </w:tcPr>
          <w:p w14:paraId="0074D386" w14:textId="77777777" w:rsidR="008C60BD" w:rsidRPr="005715E3" w:rsidRDefault="008C60BD">
            <w:pPr>
              <w:jc w:val="right"/>
              <w:rPr>
                <w:rFonts w:ascii="Arial" w:eastAsia="Times New Roman" w:hAnsi="Arial" w:cs="Arial"/>
                <w:i/>
                <w:iCs/>
                <w:color w:val="000000"/>
                <w:lang w:eastAsia="en-GB"/>
              </w:rPr>
            </w:pPr>
            <w:r w:rsidRPr="005715E3">
              <w:rPr>
                <w:rFonts w:ascii="Arial" w:eastAsia="Times New Roman" w:hAnsi="Arial" w:cs="Arial"/>
                <w:i/>
                <w:iCs/>
                <w:color w:val="000000"/>
                <w:lang w:eastAsia="en-GB"/>
              </w:rPr>
              <w:t>13,050.82</w:t>
            </w:r>
          </w:p>
        </w:tc>
      </w:tr>
      <w:tr w:rsidR="008C60BD" w:rsidRPr="005715E3" w14:paraId="2319F8D5" w14:textId="77777777" w:rsidTr="008C60BD">
        <w:trPr>
          <w:trHeight w:val="288"/>
        </w:trPr>
        <w:tc>
          <w:tcPr>
            <w:tcW w:w="1820" w:type="dxa"/>
            <w:noWrap/>
            <w:vAlign w:val="bottom"/>
            <w:hideMark/>
          </w:tcPr>
          <w:p w14:paraId="5E5F89DB" w14:textId="77777777" w:rsidR="008C60BD" w:rsidRPr="005715E3" w:rsidRDefault="008C60BD">
            <w:pPr>
              <w:rPr>
                <w:rFonts w:ascii="Arial" w:eastAsia="Times New Roman" w:hAnsi="Arial" w:cs="Arial"/>
                <w:i/>
                <w:iCs/>
                <w:color w:val="000000"/>
                <w:lang w:eastAsia="en-GB"/>
              </w:rPr>
            </w:pPr>
          </w:p>
        </w:tc>
        <w:tc>
          <w:tcPr>
            <w:tcW w:w="3660" w:type="dxa"/>
            <w:gridSpan w:val="2"/>
            <w:noWrap/>
            <w:vAlign w:val="bottom"/>
            <w:hideMark/>
          </w:tcPr>
          <w:p w14:paraId="1238795B" w14:textId="77777777" w:rsidR="008C60BD" w:rsidRPr="005715E3" w:rsidRDefault="008C60BD">
            <w:pPr>
              <w:rPr>
                <w:i/>
                <w:iCs/>
                <w:sz w:val="20"/>
                <w:szCs w:val="20"/>
                <w:lang w:eastAsia="en-GB"/>
              </w:rPr>
            </w:pPr>
          </w:p>
        </w:tc>
        <w:tc>
          <w:tcPr>
            <w:tcW w:w="1680" w:type="dxa"/>
            <w:noWrap/>
            <w:vAlign w:val="bottom"/>
            <w:hideMark/>
          </w:tcPr>
          <w:p w14:paraId="1B944B50" w14:textId="77777777" w:rsidR="008C60BD" w:rsidRPr="005715E3" w:rsidRDefault="008C60BD">
            <w:pPr>
              <w:rPr>
                <w:i/>
                <w:iCs/>
                <w:sz w:val="20"/>
                <w:szCs w:val="20"/>
                <w:lang w:eastAsia="en-GB"/>
              </w:rPr>
            </w:pPr>
          </w:p>
        </w:tc>
      </w:tr>
      <w:tr w:rsidR="008C60BD" w:rsidRPr="005715E3" w14:paraId="1409B61F" w14:textId="77777777" w:rsidTr="008C60BD">
        <w:trPr>
          <w:trHeight w:val="288"/>
        </w:trPr>
        <w:tc>
          <w:tcPr>
            <w:tcW w:w="1820" w:type="dxa"/>
            <w:noWrap/>
            <w:vAlign w:val="bottom"/>
            <w:hideMark/>
          </w:tcPr>
          <w:p w14:paraId="366BC2C5" w14:textId="77777777" w:rsidR="008C60BD" w:rsidRPr="005715E3" w:rsidRDefault="008C60BD">
            <w:pPr>
              <w:rPr>
                <w:i/>
                <w:iCs/>
                <w:sz w:val="20"/>
                <w:szCs w:val="20"/>
                <w:lang w:eastAsia="en-GB"/>
              </w:rPr>
            </w:pPr>
          </w:p>
        </w:tc>
        <w:tc>
          <w:tcPr>
            <w:tcW w:w="3660" w:type="dxa"/>
            <w:gridSpan w:val="2"/>
            <w:noWrap/>
            <w:vAlign w:val="bottom"/>
            <w:hideMark/>
          </w:tcPr>
          <w:p w14:paraId="5F1BCCAB" w14:textId="77777777" w:rsidR="008C60BD" w:rsidRPr="005715E3" w:rsidRDefault="008C60BD">
            <w:pPr>
              <w:rPr>
                <w:rFonts w:ascii="Arial" w:eastAsia="Times New Roman" w:hAnsi="Arial" w:cs="Arial"/>
                <w:i/>
                <w:iCs/>
                <w:color w:val="000000"/>
                <w:sz w:val="22"/>
                <w:szCs w:val="22"/>
                <w:lang w:eastAsia="en-GB"/>
              </w:rPr>
            </w:pPr>
            <w:r w:rsidRPr="005715E3">
              <w:rPr>
                <w:rFonts w:ascii="Arial" w:eastAsia="Times New Roman" w:hAnsi="Arial" w:cs="Arial"/>
                <w:i/>
                <w:iCs/>
                <w:color w:val="000000"/>
                <w:lang w:eastAsia="en-GB"/>
              </w:rPr>
              <w:t>Total</w:t>
            </w:r>
          </w:p>
        </w:tc>
        <w:tc>
          <w:tcPr>
            <w:tcW w:w="1680" w:type="dxa"/>
            <w:tcBorders>
              <w:top w:val="single" w:sz="8" w:space="0" w:color="auto"/>
              <w:left w:val="single" w:sz="8" w:space="0" w:color="auto"/>
              <w:bottom w:val="single" w:sz="8" w:space="0" w:color="auto"/>
              <w:right w:val="single" w:sz="8" w:space="0" w:color="auto"/>
            </w:tcBorders>
            <w:noWrap/>
            <w:vAlign w:val="bottom"/>
            <w:hideMark/>
          </w:tcPr>
          <w:p w14:paraId="48879270" w14:textId="77777777" w:rsidR="008C60BD" w:rsidRPr="005715E3" w:rsidRDefault="008C60BD">
            <w:pPr>
              <w:jc w:val="right"/>
              <w:rPr>
                <w:rFonts w:ascii="Arial" w:eastAsia="Times New Roman" w:hAnsi="Arial" w:cs="Arial"/>
                <w:i/>
                <w:iCs/>
                <w:color w:val="000000"/>
                <w:lang w:eastAsia="en-GB"/>
              </w:rPr>
            </w:pPr>
            <w:r w:rsidRPr="005715E3">
              <w:rPr>
                <w:rFonts w:ascii="Arial" w:eastAsia="Times New Roman" w:hAnsi="Arial" w:cs="Arial"/>
                <w:i/>
                <w:iCs/>
                <w:color w:val="000000"/>
                <w:lang w:eastAsia="en-GB"/>
              </w:rPr>
              <w:t>13,050.82</w:t>
            </w:r>
          </w:p>
        </w:tc>
      </w:tr>
      <w:tr w:rsidR="008C60BD" w:rsidRPr="005715E3" w14:paraId="2D702925" w14:textId="77777777" w:rsidTr="008C60BD">
        <w:trPr>
          <w:trHeight w:val="276"/>
        </w:trPr>
        <w:tc>
          <w:tcPr>
            <w:tcW w:w="1820" w:type="dxa"/>
            <w:noWrap/>
            <w:vAlign w:val="bottom"/>
            <w:hideMark/>
          </w:tcPr>
          <w:p w14:paraId="539C7829" w14:textId="77777777" w:rsidR="008C60BD" w:rsidRPr="005715E3" w:rsidRDefault="008C60BD">
            <w:pPr>
              <w:rPr>
                <w:rFonts w:ascii="Arial" w:eastAsia="Times New Roman" w:hAnsi="Arial" w:cs="Arial"/>
                <w:i/>
                <w:iCs/>
                <w:color w:val="000000"/>
                <w:lang w:eastAsia="en-GB"/>
              </w:rPr>
            </w:pPr>
          </w:p>
        </w:tc>
        <w:tc>
          <w:tcPr>
            <w:tcW w:w="3660" w:type="dxa"/>
            <w:gridSpan w:val="2"/>
            <w:noWrap/>
            <w:vAlign w:val="bottom"/>
            <w:hideMark/>
          </w:tcPr>
          <w:p w14:paraId="34BA9FE0" w14:textId="77777777" w:rsidR="008C60BD" w:rsidRPr="005715E3" w:rsidRDefault="008C60BD">
            <w:pPr>
              <w:rPr>
                <w:i/>
                <w:iCs/>
                <w:sz w:val="20"/>
                <w:szCs w:val="20"/>
                <w:lang w:eastAsia="en-GB"/>
              </w:rPr>
            </w:pPr>
          </w:p>
        </w:tc>
        <w:tc>
          <w:tcPr>
            <w:tcW w:w="1680" w:type="dxa"/>
            <w:noWrap/>
            <w:vAlign w:val="bottom"/>
            <w:hideMark/>
          </w:tcPr>
          <w:p w14:paraId="76942C30" w14:textId="77777777" w:rsidR="008C60BD" w:rsidRPr="005715E3" w:rsidRDefault="008C60BD">
            <w:pPr>
              <w:rPr>
                <w:i/>
                <w:iCs/>
                <w:sz w:val="20"/>
                <w:szCs w:val="20"/>
                <w:lang w:eastAsia="en-GB"/>
              </w:rPr>
            </w:pPr>
          </w:p>
        </w:tc>
      </w:tr>
      <w:tr w:rsidR="008C60BD" w:rsidRPr="005715E3" w14:paraId="376063A7" w14:textId="77777777" w:rsidTr="008C60BD">
        <w:trPr>
          <w:trHeight w:val="288"/>
        </w:trPr>
        <w:tc>
          <w:tcPr>
            <w:tcW w:w="1820" w:type="dxa"/>
            <w:noWrap/>
            <w:vAlign w:val="bottom"/>
            <w:hideMark/>
          </w:tcPr>
          <w:p w14:paraId="42E74616" w14:textId="77777777" w:rsidR="008C60BD" w:rsidRPr="005715E3" w:rsidRDefault="008C60BD">
            <w:pPr>
              <w:rPr>
                <w:rFonts w:ascii="Arial" w:eastAsia="Times New Roman" w:hAnsi="Arial" w:cs="Arial"/>
                <w:i/>
                <w:iCs/>
                <w:color w:val="000000"/>
                <w:sz w:val="22"/>
                <w:szCs w:val="22"/>
                <w:lang w:eastAsia="en-GB"/>
              </w:rPr>
            </w:pPr>
            <w:r w:rsidRPr="005715E3">
              <w:rPr>
                <w:rFonts w:ascii="Arial" w:eastAsia="Times New Roman" w:hAnsi="Arial" w:cs="Arial"/>
                <w:i/>
                <w:iCs/>
                <w:color w:val="000000"/>
                <w:lang w:eastAsia="en-GB"/>
              </w:rPr>
              <w:t>Payments</w:t>
            </w:r>
          </w:p>
        </w:tc>
        <w:tc>
          <w:tcPr>
            <w:tcW w:w="3660" w:type="dxa"/>
            <w:gridSpan w:val="2"/>
            <w:noWrap/>
            <w:vAlign w:val="bottom"/>
            <w:hideMark/>
          </w:tcPr>
          <w:p w14:paraId="3D788512" w14:textId="77777777" w:rsidR="008C60BD" w:rsidRPr="005715E3" w:rsidRDefault="008C60BD">
            <w:pPr>
              <w:rPr>
                <w:rFonts w:ascii="Arial" w:eastAsia="Times New Roman" w:hAnsi="Arial" w:cs="Arial"/>
                <w:i/>
                <w:iCs/>
                <w:color w:val="000000"/>
                <w:lang w:eastAsia="en-GB"/>
              </w:rPr>
            </w:pPr>
          </w:p>
        </w:tc>
        <w:tc>
          <w:tcPr>
            <w:tcW w:w="1680" w:type="dxa"/>
            <w:noWrap/>
            <w:vAlign w:val="bottom"/>
            <w:hideMark/>
          </w:tcPr>
          <w:p w14:paraId="5395DD87" w14:textId="77777777" w:rsidR="008C60BD" w:rsidRPr="005715E3" w:rsidRDefault="008C60BD">
            <w:pPr>
              <w:rPr>
                <w:i/>
                <w:iCs/>
                <w:sz w:val="20"/>
                <w:szCs w:val="20"/>
                <w:lang w:eastAsia="en-GB"/>
              </w:rPr>
            </w:pPr>
          </w:p>
        </w:tc>
      </w:tr>
      <w:tr w:rsidR="008C60BD" w:rsidRPr="005715E3" w14:paraId="7767A99E" w14:textId="77777777" w:rsidTr="008C60BD">
        <w:trPr>
          <w:trHeight w:val="276"/>
        </w:trPr>
        <w:tc>
          <w:tcPr>
            <w:tcW w:w="1820" w:type="dxa"/>
            <w:noWrap/>
            <w:vAlign w:val="bottom"/>
            <w:hideMark/>
          </w:tcPr>
          <w:p w14:paraId="07DBCED2" w14:textId="77777777" w:rsidR="008C60BD" w:rsidRPr="005715E3" w:rsidRDefault="008C60BD">
            <w:pPr>
              <w:rPr>
                <w:i/>
                <w:iCs/>
                <w:sz w:val="20"/>
                <w:szCs w:val="20"/>
                <w:lang w:eastAsia="en-GB"/>
              </w:rPr>
            </w:pPr>
          </w:p>
        </w:tc>
        <w:tc>
          <w:tcPr>
            <w:tcW w:w="3660" w:type="dxa"/>
            <w:gridSpan w:val="2"/>
            <w:noWrap/>
            <w:vAlign w:val="bottom"/>
            <w:hideMark/>
          </w:tcPr>
          <w:p w14:paraId="1699F6E7" w14:textId="77777777" w:rsidR="008C60BD" w:rsidRPr="005715E3" w:rsidRDefault="008C60BD">
            <w:pPr>
              <w:rPr>
                <w:rFonts w:ascii="Arial" w:eastAsia="Times New Roman" w:hAnsi="Arial" w:cs="Arial"/>
                <w:i/>
                <w:iCs/>
                <w:color w:val="000000"/>
                <w:sz w:val="22"/>
                <w:szCs w:val="22"/>
                <w:lang w:eastAsia="en-GB"/>
              </w:rPr>
            </w:pPr>
            <w:r w:rsidRPr="005715E3">
              <w:rPr>
                <w:rFonts w:ascii="Arial" w:eastAsia="Times New Roman" w:hAnsi="Arial" w:cs="Arial"/>
                <w:i/>
                <w:iCs/>
                <w:color w:val="000000"/>
                <w:lang w:eastAsia="en-GB"/>
              </w:rPr>
              <w:t>Payment to club</w:t>
            </w:r>
          </w:p>
        </w:tc>
        <w:tc>
          <w:tcPr>
            <w:tcW w:w="1680" w:type="dxa"/>
            <w:tcBorders>
              <w:top w:val="single" w:sz="8" w:space="0" w:color="auto"/>
              <w:left w:val="single" w:sz="8" w:space="0" w:color="auto"/>
              <w:bottom w:val="nil"/>
              <w:right w:val="single" w:sz="8" w:space="0" w:color="auto"/>
            </w:tcBorders>
            <w:noWrap/>
            <w:vAlign w:val="bottom"/>
            <w:hideMark/>
          </w:tcPr>
          <w:p w14:paraId="2BA1C0A1" w14:textId="77777777" w:rsidR="008C60BD" w:rsidRPr="005715E3" w:rsidRDefault="008C60BD">
            <w:pPr>
              <w:jc w:val="right"/>
              <w:rPr>
                <w:rFonts w:ascii="Arial" w:eastAsia="Times New Roman" w:hAnsi="Arial" w:cs="Arial"/>
                <w:i/>
                <w:iCs/>
                <w:color w:val="000000"/>
                <w:lang w:eastAsia="en-GB"/>
              </w:rPr>
            </w:pPr>
            <w:r w:rsidRPr="005715E3">
              <w:rPr>
                <w:rFonts w:ascii="Arial" w:eastAsia="Times New Roman" w:hAnsi="Arial" w:cs="Arial"/>
                <w:i/>
                <w:iCs/>
                <w:color w:val="000000"/>
                <w:lang w:eastAsia="en-GB"/>
              </w:rPr>
              <w:t>8,333.00</w:t>
            </w:r>
          </w:p>
        </w:tc>
      </w:tr>
      <w:tr w:rsidR="008C60BD" w:rsidRPr="005715E3" w14:paraId="54A607E1" w14:textId="77777777" w:rsidTr="008C60BD">
        <w:trPr>
          <w:trHeight w:val="276"/>
        </w:trPr>
        <w:tc>
          <w:tcPr>
            <w:tcW w:w="1820" w:type="dxa"/>
            <w:noWrap/>
            <w:vAlign w:val="bottom"/>
            <w:hideMark/>
          </w:tcPr>
          <w:p w14:paraId="5EE2F707" w14:textId="77777777" w:rsidR="008C60BD" w:rsidRPr="005715E3" w:rsidRDefault="008C60BD">
            <w:pPr>
              <w:rPr>
                <w:rFonts w:ascii="Arial" w:eastAsia="Times New Roman" w:hAnsi="Arial" w:cs="Arial"/>
                <w:i/>
                <w:iCs/>
                <w:color w:val="000000"/>
                <w:lang w:eastAsia="en-GB"/>
              </w:rPr>
            </w:pPr>
          </w:p>
        </w:tc>
        <w:tc>
          <w:tcPr>
            <w:tcW w:w="3660" w:type="dxa"/>
            <w:gridSpan w:val="2"/>
            <w:noWrap/>
            <w:vAlign w:val="bottom"/>
            <w:hideMark/>
          </w:tcPr>
          <w:p w14:paraId="442B9F49" w14:textId="77777777" w:rsidR="008C60BD" w:rsidRPr="005715E3" w:rsidRDefault="008C60BD">
            <w:pPr>
              <w:rPr>
                <w:rFonts w:ascii="Arial" w:eastAsia="Times New Roman" w:hAnsi="Arial" w:cs="Arial"/>
                <w:i/>
                <w:iCs/>
                <w:color w:val="000000"/>
                <w:sz w:val="22"/>
                <w:szCs w:val="22"/>
                <w:lang w:eastAsia="en-GB"/>
              </w:rPr>
            </w:pPr>
            <w:r w:rsidRPr="005715E3">
              <w:rPr>
                <w:rFonts w:ascii="Arial" w:eastAsia="Times New Roman" w:hAnsi="Arial" w:cs="Arial"/>
                <w:i/>
                <w:iCs/>
                <w:color w:val="000000"/>
                <w:lang w:eastAsia="en-GB"/>
              </w:rPr>
              <w:t>Wages/Tax/Expenses</w:t>
            </w:r>
          </w:p>
        </w:tc>
        <w:tc>
          <w:tcPr>
            <w:tcW w:w="1680" w:type="dxa"/>
            <w:tcBorders>
              <w:top w:val="nil"/>
              <w:left w:val="single" w:sz="8" w:space="0" w:color="auto"/>
              <w:bottom w:val="nil"/>
              <w:right w:val="single" w:sz="8" w:space="0" w:color="auto"/>
            </w:tcBorders>
            <w:noWrap/>
            <w:vAlign w:val="bottom"/>
            <w:hideMark/>
          </w:tcPr>
          <w:p w14:paraId="588A81E5" w14:textId="77777777" w:rsidR="008C60BD" w:rsidRPr="005715E3" w:rsidRDefault="008C60BD">
            <w:pPr>
              <w:jc w:val="right"/>
              <w:rPr>
                <w:rFonts w:ascii="Arial" w:eastAsia="Times New Roman" w:hAnsi="Arial" w:cs="Arial"/>
                <w:i/>
                <w:iCs/>
                <w:color w:val="000000"/>
                <w:lang w:eastAsia="en-GB"/>
              </w:rPr>
            </w:pPr>
            <w:r w:rsidRPr="005715E3">
              <w:rPr>
                <w:rFonts w:ascii="Arial" w:eastAsia="Times New Roman" w:hAnsi="Arial" w:cs="Arial"/>
                <w:i/>
                <w:iCs/>
                <w:color w:val="000000"/>
                <w:lang w:eastAsia="en-GB"/>
              </w:rPr>
              <w:t>2,332.14</w:t>
            </w:r>
          </w:p>
        </w:tc>
      </w:tr>
      <w:tr w:rsidR="008C60BD" w:rsidRPr="005715E3" w14:paraId="40DA71FE" w14:textId="77777777" w:rsidTr="008C60BD">
        <w:trPr>
          <w:trHeight w:val="276"/>
        </w:trPr>
        <w:tc>
          <w:tcPr>
            <w:tcW w:w="1820" w:type="dxa"/>
            <w:noWrap/>
            <w:vAlign w:val="bottom"/>
            <w:hideMark/>
          </w:tcPr>
          <w:p w14:paraId="00892CD7" w14:textId="77777777" w:rsidR="008C60BD" w:rsidRPr="005715E3" w:rsidRDefault="008C60BD">
            <w:pPr>
              <w:rPr>
                <w:rFonts w:ascii="Arial" w:eastAsia="Times New Roman" w:hAnsi="Arial" w:cs="Arial"/>
                <w:i/>
                <w:iCs/>
                <w:color w:val="000000"/>
                <w:lang w:eastAsia="en-GB"/>
              </w:rPr>
            </w:pPr>
          </w:p>
        </w:tc>
        <w:tc>
          <w:tcPr>
            <w:tcW w:w="3660" w:type="dxa"/>
            <w:gridSpan w:val="2"/>
            <w:noWrap/>
            <w:vAlign w:val="bottom"/>
            <w:hideMark/>
          </w:tcPr>
          <w:p w14:paraId="2989EF60" w14:textId="77777777" w:rsidR="008C60BD" w:rsidRPr="005715E3" w:rsidRDefault="008C60BD">
            <w:pPr>
              <w:rPr>
                <w:rFonts w:ascii="Arial" w:eastAsia="Times New Roman" w:hAnsi="Arial" w:cs="Arial"/>
                <w:i/>
                <w:iCs/>
                <w:color w:val="000000"/>
                <w:sz w:val="22"/>
                <w:szCs w:val="22"/>
                <w:lang w:eastAsia="en-GB"/>
              </w:rPr>
            </w:pPr>
            <w:r w:rsidRPr="005715E3">
              <w:rPr>
                <w:rFonts w:ascii="Arial" w:eastAsia="Times New Roman" w:hAnsi="Arial" w:cs="Arial"/>
                <w:i/>
                <w:iCs/>
                <w:color w:val="000000"/>
                <w:lang w:eastAsia="en-GB"/>
              </w:rPr>
              <w:t>Membership refund</w:t>
            </w:r>
          </w:p>
        </w:tc>
        <w:tc>
          <w:tcPr>
            <w:tcW w:w="1680" w:type="dxa"/>
            <w:tcBorders>
              <w:top w:val="nil"/>
              <w:left w:val="single" w:sz="8" w:space="0" w:color="auto"/>
              <w:bottom w:val="nil"/>
              <w:right w:val="single" w:sz="8" w:space="0" w:color="auto"/>
            </w:tcBorders>
            <w:noWrap/>
            <w:vAlign w:val="bottom"/>
            <w:hideMark/>
          </w:tcPr>
          <w:p w14:paraId="2BB1035B" w14:textId="77777777" w:rsidR="008C60BD" w:rsidRPr="005715E3" w:rsidRDefault="008C60BD">
            <w:pPr>
              <w:jc w:val="right"/>
              <w:rPr>
                <w:rFonts w:ascii="Arial" w:eastAsia="Times New Roman" w:hAnsi="Arial" w:cs="Arial"/>
                <w:i/>
                <w:iCs/>
                <w:color w:val="000000"/>
                <w:lang w:eastAsia="en-GB"/>
              </w:rPr>
            </w:pPr>
            <w:r w:rsidRPr="005715E3">
              <w:rPr>
                <w:rFonts w:ascii="Arial" w:eastAsia="Times New Roman" w:hAnsi="Arial" w:cs="Arial"/>
                <w:i/>
                <w:iCs/>
                <w:color w:val="000000"/>
                <w:lang w:eastAsia="en-GB"/>
              </w:rPr>
              <w:t>45.00</w:t>
            </w:r>
          </w:p>
        </w:tc>
      </w:tr>
      <w:tr w:rsidR="008C60BD" w:rsidRPr="005715E3" w14:paraId="1598B40F" w14:textId="77777777" w:rsidTr="008C60BD">
        <w:trPr>
          <w:trHeight w:val="276"/>
        </w:trPr>
        <w:tc>
          <w:tcPr>
            <w:tcW w:w="1820" w:type="dxa"/>
            <w:noWrap/>
            <w:vAlign w:val="bottom"/>
            <w:hideMark/>
          </w:tcPr>
          <w:p w14:paraId="1753FAC0" w14:textId="77777777" w:rsidR="008C60BD" w:rsidRPr="005715E3" w:rsidRDefault="008C60BD">
            <w:pPr>
              <w:rPr>
                <w:rFonts w:ascii="Arial" w:eastAsia="Times New Roman" w:hAnsi="Arial" w:cs="Arial"/>
                <w:i/>
                <w:iCs/>
                <w:color w:val="000000"/>
                <w:lang w:eastAsia="en-GB"/>
              </w:rPr>
            </w:pPr>
          </w:p>
        </w:tc>
        <w:tc>
          <w:tcPr>
            <w:tcW w:w="3660" w:type="dxa"/>
            <w:gridSpan w:val="2"/>
            <w:noWrap/>
            <w:vAlign w:val="bottom"/>
            <w:hideMark/>
          </w:tcPr>
          <w:p w14:paraId="0BC74EE7" w14:textId="77777777" w:rsidR="008C60BD" w:rsidRPr="005715E3" w:rsidRDefault="008C60BD">
            <w:pPr>
              <w:rPr>
                <w:rFonts w:ascii="Arial" w:eastAsia="Times New Roman" w:hAnsi="Arial" w:cs="Arial"/>
                <w:i/>
                <w:iCs/>
                <w:color w:val="000000"/>
                <w:sz w:val="22"/>
                <w:szCs w:val="22"/>
                <w:lang w:eastAsia="en-GB"/>
              </w:rPr>
            </w:pPr>
            <w:r w:rsidRPr="005715E3">
              <w:rPr>
                <w:rFonts w:ascii="Arial" w:eastAsia="Times New Roman" w:hAnsi="Arial" w:cs="Arial"/>
                <w:i/>
                <w:iCs/>
                <w:color w:val="000000"/>
                <w:lang w:eastAsia="en-GB"/>
              </w:rPr>
              <w:t>Zoom</w:t>
            </w:r>
          </w:p>
        </w:tc>
        <w:tc>
          <w:tcPr>
            <w:tcW w:w="1680" w:type="dxa"/>
            <w:tcBorders>
              <w:top w:val="nil"/>
              <w:left w:val="single" w:sz="8" w:space="0" w:color="auto"/>
              <w:bottom w:val="nil"/>
              <w:right w:val="single" w:sz="8" w:space="0" w:color="auto"/>
            </w:tcBorders>
            <w:noWrap/>
            <w:vAlign w:val="bottom"/>
            <w:hideMark/>
          </w:tcPr>
          <w:p w14:paraId="782A9B67" w14:textId="77777777" w:rsidR="008C60BD" w:rsidRPr="005715E3" w:rsidRDefault="008C60BD">
            <w:pPr>
              <w:jc w:val="right"/>
              <w:rPr>
                <w:rFonts w:ascii="Arial" w:eastAsia="Times New Roman" w:hAnsi="Arial" w:cs="Arial"/>
                <w:i/>
                <w:iCs/>
                <w:color w:val="000000"/>
                <w:lang w:eastAsia="en-GB"/>
              </w:rPr>
            </w:pPr>
            <w:r w:rsidRPr="005715E3">
              <w:rPr>
                <w:rFonts w:ascii="Arial" w:eastAsia="Times New Roman" w:hAnsi="Arial" w:cs="Arial"/>
                <w:i/>
                <w:iCs/>
                <w:color w:val="000000"/>
                <w:lang w:eastAsia="en-GB"/>
              </w:rPr>
              <w:t>15.59</w:t>
            </w:r>
          </w:p>
        </w:tc>
      </w:tr>
      <w:tr w:rsidR="008C60BD" w:rsidRPr="005715E3" w14:paraId="221BE8E3" w14:textId="77777777" w:rsidTr="008C60BD">
        <w:trPr>
          <w:trHeight w:val="276"/>
        </w:trPr>
        <w:tc>
          <w:tcPr>
            <w:tcW w:w="1820" w:type="dxa"/>
            <w:noWrap/>
            <w:vAlign w:val="bottom"/>
            <w:hideMark/>
          </w:tcPr>
          <w:p w14:paraId="1E405DD2" w14:textId="77777777" w:rsidR="008C60BD" w:rsidRPr="005715E3" w:rsidRDefault="008C60BD">
            <w:pPr>
              <w:rPr>
                <w:rFonts w:ascii="Arial" w:eastAsia="Times New Roman" w:hAnsi="Arial" w:cs="Arial"/>
                <w:i/>
                <w:iCs/>
                <w:color w:val="000000"/>
                <w:lang w:eastAsia="en-GB"/>
              </w:rPr>
            </w:pPr>
          </w:p>
        </w:tc>
        <w:tc>
          <w:tcPr>
            <w:tcW w:w="3660" w:type="dxa"/>
            <w:gridSpan w:val="2"/>
            <w:noWrap/>
            <w:vAlign w:val="bottom"/>
            <w:hideMark/>
          </w:tcPr>
          <w:p w14:paraId="265C07E0" w14:textId="77777777" w:rsidR="008C60BD" w:rsidRPr="005715E3" w:rsidRDefault="008C60BD">
            <w:pPr>
              <w:rPr>
                <w:rFonts w:ascii="Arial" w:eastAsia="Times New Roman" w:hAnsi="Arial" w:cs="Arial"/>
                <w:i/>
                <w:iCs/>
                <w:color w:val="000000"/>
                <w:sz w:val="22"/>
                <w:szCs w:val="22"/>
                <w:lang w:eastAsia="en-GB"/>
              </w:rPr>
            </w:pPr>
            <w:r w:rsidRPr="005715E3">
              <w:rPr>
                <w:rFonts w:ascii="Arial" w:eastAsia="Times New Roman" w:hAnsi="Arial" w:cs="Arial"/>
                <w:i/>
                <w:iCs/>
                <w:color w:val="000000"/>
                <w:lang w:eastAsia="en-GB"/>
              </w:rPr>
              <w:t>Bank charges</w:t>
            </w:r>
          </w:p>
        </w:tc>
        <w:tc>
          <w:tcPr>
            <w:tcW w:w="1680" w:type="dxa"/>
            <w:tcBorders>
              <w:top w:val="nil"/>
              <w:left w:val="single" w:sz="8" w:space="0" w:color="auto"/>
              <w:bottom w:val="nil"/>
              <w:right w:val="single" w:sz="8" w:space="0" w:color="auto"/>
            </w:tcBorders>
            <w:noWrap/>
            <w:vAlign w:val="bottom"/>
            <w:hideMark/>
          </w:tcPr>
          <w:p w14:paraId="33A6D3E6" w14:textId="77777777" w:rsidR="008C60BD" w:rsidRPr="005715E3" w:rsidRDefault="008C60BD">
            <w:pPr>
              <w:jc w:val="right"/>
              <w:rPr>
                <w:rFonts w:ascii="Arial" w:eastAsia="Times New Roman" w:hAnsi="Arial" w:cs="Arial"/>
                <w:i/>
                <w:iCs/>
                <w:color w:val="000000"/>
                <w:lang w:eastAsia="en-GB"/>
              </w:rPr>
            </w:pPr>
            <w:r w:rsidRPr="005715E3">
              <w:rPr>
                <w:rFonts w:ascii="Arial" w:eastAsia="Times New Roman" w:hAnsi="Arial" w:cs="Arial"/>
                <w:i/>
                <w:iCs/>
                <w:color w:val="000000"/>
                <w:lang w:eastAsia="en-GB"/>
              </w:rPr>
              <w:t>50.80</w:t>
            </w:r>
          </w:p>
        </w:tc>
      </w:tr>
      <w:tr w:rsidR="008C60BD" w:rsidRPr="005715E3" w14:paraId="152C96C7" w14:textId="77777777" w:rsidTr="008C60BD">
        <w:trPr>
          <w:trHeight w:val="288"/>
        </w:trPr>
        <w:tc>
          <w:tcPr>
            <w:tcW w:w="1820" w:type="dxa"/>
            <w:noWrap/>
            <w:vAlign w:val="bottom"/>
            <w:hideMark/>
          </w:tcPr>
          <w:p w14:paraId="23C20723" w14:textId="77777777" w:rsidR="008C60BD" w:rsidRPr="005715E3" w:rsidRDefault="008C60BD">
            <w:pPr>
              <w:rPr>
                <w:rFonts w:ascii="Arial" w:eastAsia="Times New Roman" w:hAnsi="Arial" w:cs="Arial"/>
                <w:i/>
                <w:iCs/>
                <w:color w:val="000000"/>
                <w:lang w:eastAsia="en-GB"/>
              </w:rPr>
            </w:pPr>
          </w:p>
        </w:tc>
        <w:tc>
          <w:tcPr>
            <w:tcW w:w="3660" w:type="dxa"/>
            <w:gridSpan w:val="2"/>
            <w:noWrap/>
            <w:vAlign w:val="bottom"/>
            <w:hideMark/>
          </w:tcPr>
          <w:p w14:paraId="659885CE" w14:textId="77777777" w:rsidR="008C60BD" w:rsidRPr="005715E3" w:rsidRDefault="008C60BD">
            <w:pPr>
              <w:rPr>
                <w:rFonts w:ascii="Arial" w:eastAsia="Times New Roman" w:hAnsi="Arial" w:cs="Arial"/>
                <w:i/>
                <w:iCs/>
                <w:color w:val="000000"/>
                <w:sz w:val="22"/>
                <w:szCs w:val="22"/>
                <w:lang w:eastAsia="en-GB"/>
              </w:rPr>
            </w:pPr>
            <w:r w:rsidRPr="005715E3">
              <w:rPr>
                <w:rFonts w:ascii="Arial" w:eastAsia="Times New Roman" w:hAnsi="Arial" w:cs="Arial"/>
                <w:i/>
                <w:iCs/>
                <w:color w:val="000000"/>
                <w:lang w:eastAsia="en-GB"/>
              </w:rPr>
              <w:t>Fasthosts</w:t>
            </w:r>
          </w:p>
        </w:tc>
        <w:tc>
          <w:tcPr>
            <w:tcW w:w="1680" w:type="dxa"/>
            <w:tcBorders>
              <w:top w:val="nil"/>
              <w:left w:val="single" w:sz="8" w:space="0" w:color="auto"/>
              <w:bottom w:val="single" w:sz="8" w:space="0" w:color="auto"/>
              <w:right w:val="single" w:sz="8" w:space="0" w:color="auto"/>
            </w:tcBorders>
            <w:noWrap/>
            <w:vAlign w:val="bottom"/>
            <w:hideMark/>
          </w:tcPr>
          <w:p w14:paraId="2752239A" w14:textId="77777777" w:rsidR="008C60BD" w:rsidRPr="005715E3" w:rsidRDefault="008C60BD">
            <w:pPr>
              <w:jc w:val="right"/>
              <w:rPr>
                <w:rFonts w:ascii="Arial" w:eastAsia="Times New Roman" w:hAnsi="Arial" w:cs="Arial"/>
                <w:i/>
                <w:iCs/>
                <w:color w:val="000000"/>
                <w:lang w:eastAsia="en-GB"/>
              </w:rPr>
            </w:pPr>
            <w:r w:rsidRPr="005715E3">
              <w:rPr>
                <w:rFonts w:ascii="Arial" w:eastAsia="Times New Roman" w:hAnsi="Arial" w:cs="Arial"/>
                <w:i/>
                <w:iCs/>
                <w:color w:val="000000"/>
                <w:lang w:eastAsia="en-GB"/>
              </w:rPr>
              <w:t>6.60</w:t>
            </w:r>
          </w:p>
        </w:tc>
      </w:tr>
      <w:tr w:rsidR="008C60BD" w:rsidRPr="005715E3" w14:paraId="5E3663CB" w14:textId="77777777" w:rsidTr="008C60BD">
        <w:trPr>
          <w:trHeight w:val="288"/>
        </w:trPr>
        <w:tc>
          <w:tcPr>
            <w:tcW w:w="1820" w:type="dxa"/>
            <w:noWrap/>
            <w:vAlign w:val="bottom"/>
            <w:hideMark/>
          </w:tcPr>
          <w:p w14:paraId="6AA0FCDF" w14:textId="77777777" w:rsidR="008C60BD" w:rsidRPr="005715E3" w:rsidRDefault="008C60BD">
            <w:pPr>
              <w:rPr>
                <w:rFonts w:ascii="Arial" w:eastAsia="Times New Roman" w:hAnsi="Arial" w:cs="Arial"/>
                <w:i/>
                <w:iCs/>
                <w:color w:val="000000"/>
                <w:lang w:eastAsia="en-GB"/>
              </w:rPr>
            </w:pPr>
          </w:p>
        </w:tc>
        <w:tc>
          <w:tcPr>
            <w:tcW w:w="3660" w:type="dxa"/>
            <w:gridSpan w:val="2"/>
            <w:noWrap/>
            <w:vAlign w:val="bottom"/>
            <w:hideMark/>
          </w:tcPr>
          <w:p w14:paraId="3D11FA23" w14:textId="77777777" w:rsidR="008C60BD" w:rsidRPr="005715E3" w:rsidRDefault="008C60BD">
            <w:pPr>
              <w:rPr>
                <w:i/>
                <w:iCs/>
                <w:sz w:val="20"/>
                <w:szCs w:val="20"/>
                <w:lang w:eastAsia="en-GB"/>
              </w:rPr>
            </w:pPr>
          </w:p>
        </w:tc>
        <w:tc>
          <w:tcPr>
            <w:tcW w:w="1680" w:type="dxa"/>
            <w:noWrap/>
            <w:vAlign w:val="bottom"/>
            <w:hideMark/>
          </w:tcPr>
          <w:p w14:paraId="75B5E59B" w14:textId="77777777" w:rsidR="008C60BD" w:rsidRPr="005715E3" w:rsidRDefault="008C60BD">
            <w:pPr>
              <w:rPr>
                <w:i/>
                <w:iCs/>
                <w:sz w:val="20"/>
                <w:szCs w:val="20"/>
                <w:lang w:eastAsia="en-GB"/>
              </w:rPr>
            </w:pPr>
          </w:p>
        </w:tc>
      </w:tr>
      <w:tr w:rsidR="008C60BD" w:rsidRPr="005715E3" w14:paraId="3F2D22A4" w14:textId="77777777" w:rsidTr="008C60BD">
        <w:trPr>
          <w:trHeight w:val="288"/>
        </w:trPr>
        <w:tc>
          <w:tcPr>
            <w:tcW w:w="1820" w:type="dxa"/>
            <w:noWrap/>
            <w:vAlign w:val="bottom"/>
            <w:hideMark/>
          </w:tcPr>
          <w:p w14:paraId="679F3F95" w14:textId="77777777" w:rsidR="008C60BD" w:rsidRPr="005715E3" w:rsidRDefault="008C60BD">
            <w:pPr>
              <w:rPr>
                <w:i/>
                <w:iCs/>
                <w:sz w:val="20"/>
                <w:szCs w:val="20"/>
                <w:lang w:eastAsia="en-GB"/>
              </w:rPr>
            </w:pPr>
          </w:p>
        </w:tc>
        <w:tc>
          <w:tcPr>
            <w:tcW w:w="3660" w:type="dxa"/>
            <w:gridSpan w:val="2"/>
            <w:noWrap/>
            <w:vAlign w:val="bottom"/>
            <w:hideMark/>
          </w:tcPr>
          <w:p w14:paraId="635712FD" w14:textId="77777777" w:rsidR="008C60BD" w:rsidRPr="005715E3" w:rsidRDefault="008C60BD">
            <w:pPr>
              <w:rPr>
                <w:rFonts w:ascii="Arial" w:eastAsia="Times New Roman" w:hAnsi="Arial" w:cs="Arial"/>
                <w:i/>
                <w:iCs/>
                <w:color w:val="000000"/>
                <w:sz w:val="22"/>
                <w:szCs w:val="22"/>
                <w:lang w:eastAsia="en-GB"/>
              </w:rPr>
            </w:pPr>
            <w:r w:rsidRPr="005715E3">
              <w:rPr>
                <w:rFonts w:ascii="Arial" w:eastAsia="Times New Roman" w:hAnsi="Arial" w:cs="Arial"/>
                <w:i/>
                <w:iCs/>
                <w:color w:val="000000"/>
                <w:lang w:eastAsia="en-GB"/>
              </w:rPr>
              <w:t>Total</w:t>
            </w:r>
          </w:p>
        </w:tc>
        <w:tc>
          <w:tcPr>
            <w:tcW w:w="1680" w:type="dxa"/>
            <w:tcBorders>
              <w:top w:val="single" w:sz="8" w:space="0" w:color="auto"/>
              <w:left w:val="single" w:sz="8" w:space="0" w:color="auto"/>
              <w:bottom w:val="single" w:sz="8" w:space="0" w:color="auto"/>
              <w:right w:val="single" w:sz="8" w:space="0" w:color="auto"/>
            </w:tcBorders>
            <w:noWrap/>
            <w:vAlign w:val="bottom"/>
            <w:hideMark/>
          </w:tcPr>
          <w:p w14:paraId="1E806847" w14:textId="77777777" w:rsidR="008C60BD" w:rsidRPr="005715E3" w:rsidRDefault="008C60BD">
            <w:pPr>
              <w:jc w:val="right"/>
              <w:rPr>
                <w:rFonts w:ascii="Arial" w:eastAsia="Times New Roman" w:hAnsi="Arial" w:cs="Arial"/>
                <w:i/>
                <w:iCs/>
                <w:color w:val="000000"/>
                <w:lang w:eastAsia="en-GB"/>
              </w:rPr>
            </w:pPr>
            <w:r w:rsidRPr="005715E3">
              <w:rPr>
                <w:rFonts w:ascii="Arial" w:eastAsia="Times New Roman" w:hAnsi="Arial" w:cs="Arial"/>
                <w:i/>
                <w:iCs/>
                <w:color w:val="000000"/>
                <w:lang w:eastAsia="en-GB"/>
              </w:rPr>
              <w:t>10,783.13</w:t>
            </w:r>
          </w:p>
        </w:tc>
      </w:tr>
      <w:tr w:rsidR="008C60BD" w:rsidRPr="005715E3" w14:paraId="092574A3" w14:textId="77777777" w:rsidTr="008C60BD">
        <w:trPr>
          <w:trHeight w:val="276"/>
        </w:trPr>
        <w:tc>
          <w:tcPr>
            <w:tcW w:w="1820" w:type="dxa"/>
            <w:noWrap/>
            <w:vAlign w:val="bottom"/>
            <w:hideMark/>
          </w:tcPr>
          <w:p w14:paraId="4196C5EB" w14:textId="77777777" w:rsidR="008C60BD" w:rsidRPr="005715E3" w:rsidRDefault="008C60BD">
            <w:pPr>
              <w:rPr>
                <w:rFonts w:ascii="Arial" w:eastAsia="Times New Roman" w:hAnsi="Arial" w:cs="Arial"/>
                <w:i/>
                <w:iCs/>
                <w:color w:val="000000"/>
                <w:lang w:eastAsia="en-GB"/>
              </w:rPr>
            </w:pPr>
          </w:p>
        </w:tc>
        <w:tc>
          <w:tcPr>
            <w:tcW w:w="3660" w:type="dxa"/>
            <w:gridSpan w:val="2"/>
            <w:noWrap/>
            <w:vAlign w:val="bottom"/>
            <w:hideMark/>
          </w:tcPr>
          <w:p w14:paraId="5033A821" w14:textId="77777777" w:rsidR="008C60BD" w:rsidRPr="005715E3" w:rsidRDefault="008C60BD">
            <w:pPr>
              <w:rPr>
                <w:i/>
                <w:iCs/>
                <w:sz w:val="20"/>
                <w:szCs w:val="20"/>
                <w:lang w:eastAsia="en-GB"/>
              </w:rPr>
            </w:pPr>
          </w:p>
        </w:tc>
        <w:tc>
          <w:tcPr>
            <w:tcW w:w="1680" w:type="dxa"/>
            <w:noWrap/>
            <w:vAlign w:val="bottom"/>
            <w:hideMark/>
          </w:tcPr>
          <w:p w14:paraId="68C5D912" w14:textId="77777777" w:rsidR="008C60BD" w:rsidRPr="005715E3" w:rsidRDefault="008C60BD">
            <w:pPr>
              <w:rPr>
                <w:i/>
                <w:iCs/>
                <w:sz w:val="20"/>
                <w:szCs w:val="20"/>
                <w:lang w:eastAsia="en-GB"/>
              </w:rPr>
            </w:pPr>
          </w:p>
        </w:tc>
      </w:tr>
      <w:tr w:rsidR="008C60BD" w:rsidRPr="005715E3" w14:paraId="3E24CB77" w14:textId="77777777" w:rsidTr="008C60BD">
        <w:trPr>
          <w:trHeight w:val="288"/>
        </w:trPr>
        <w:tc>
          <w:tcPr>
            <w:tcW w:w="1820" w:type="dxa"/>
            <w:noWrap/>
            <w:vAlign w:val="bottom"/>
            <w:hideMark/>
          </w:tcPr>
          <w:p w14:paraId="7CF856AC" w14:textId="77777777" w:rsidR="008C60BD" w:rsidRPr="005715E3" w:rsidRDefault="008C60BD">
            <w:pPr>
              <w:rPr>
                <w:i/>
                <w:iCs/>
                <w:sz w:val="20"/>
                <w:szCs w:val="20"/>
                <w:lang w:eastAsia="en-GB"/>
              </w:rPr>
            </w:pPr>
          </w:p>
        </w:tc>
        <w:tc>
          <w:tcPr>
            <w:tcW w:w="3660" w:type="dxa"/>
            <w:gridSpan w:val="2"/>
            <w:noWrap/>
            <w:vAlign w:val="bottom"/>
            <w:hideMark/>
          </w:tcPr>
          <w:p w14:paraId="5E21ECEF" w14:textId="77777777" w:rsidR="008C60BD" w:rsidRPr="005715E3" w:rsidRDefault="008C60BD">
            <w:pPr>
              <w:rPr>
                <w:i/>
                <w:iCs/>
                <w:sz w:val="20"/>
                <w:szCs w:val="20"/>
                <w:lang w:eastAsia="en-GB"/>
              </w:rPr>
            </w:pPr>
          </w:p>
        </w:tc>
        <w:tc>
          <w:tcPr>
            <w:tcW w:w="1680" w:type="dxa"/>
            <w:noWrap/>
            <w:vAlign w:val="bottom"/>
            <w:hideMark/>
          </w:tcPr>
          <w:p w14:paraId="568B6EC1" w14:textId="77777777" w:rsidR="008C60BD" w:rsidRPr="005715E3" w:rsidRDefault="008C60BD">
            <w:pPr>
              <w:rPr>
                <w:i/>
                <w:iCs/>
                <w:sz w:val="20"/>
                <w:szCs w:val="20"/>
                <w:lang w:eastAsia="en-GB"/>
              </w:rPr>
            </w:pPr>
          </w:p>
        </w:tc>
      </w:tr>
      <w:tr w:rsidR="008C60BD" w:rsidRPr="005715E3" w14:paraId="587F1248" w14:textId="77777777" w:rsidTr="008C60BD">
        <w:trPr>
          <w:trHeight w:val="276"/>
        </w:trPr>
        <w:tc>
          <w:tcPr>
            <w:tcW w:w="1820" w:type="dxa"/>
            <w:noWrap/>
            <w:vAlign w:val="bottom"/>
            <w:hideMark/>
          </w:tcPr>
          <w:p w14:paraId="249E568B" w14:textId="77777777" w:rsidR="008C60BD" w:rsidRPr="005715E3" w:rsidRDefault="008C60BD">
            <w:pPr>
              <w:rPr>
                <w:rFonts w:ascii="Arial" w:eastAsia="Times New Roman" w:hAnsi="Arial" w:cs="Arial"/>
                <w:i/>
                <w:iCs/>
                <w:color w:val="000000"/>
                <w:sz w:val="22"/>
                <w:szCs w:val="22"/>
                <w:lang w:eastAsia="en-GB"/>
              </w:rPr>
            </w:pPr>
            <w:r w:rsidRPr="005715E3">
              <w:rPr>
                <w:rFonts w:ascii="Arial" w:eastAsia="Times New Roman" w:hAnsi="Arial" w:cs="Arial"/>
                <w:i/>
                <w:iCs/>
                <w:color w:val="000000"/>
                <w:lang w:eastAsia="en-GB"/>
              </w:rPr>
              <w:t>PayPal</w:t>
            </w:r>
          </w:p>
        </w:tc>
        <w:tc>
          <w:tcPr>
            <w:tcW w:w="3660" w:type="dxa"/>
            <w:gridSpan w:val="2"/>
            <w:noWrap/>
            <w:vAlign w:val="bottom"/>
            <w:hideMark/>
          </w:tcPr>
          <w:p w14:paraId="696AE2D1" w14:textId="77777777" w:rsidR="008C60BD" w:rsidRPr="005715E3" w:rsidRDefault="008C60BD">
            <w:pPr>
              <w:rPr>
                <w:rFonts w:ascii="Arial" w:eastAsia="Times New Roman" w:hAnsi="Arial" w:cs="Arial"/>
                <w:i/>
                <w:iCs/>
                <w:color w:val="000000"/>
                <w:lang w:eastAsia="en-GB"/>
              </w:rPr>
            </w:pPr>
          </w:p>
        </w:tc>
        <w:tc>
          <w:tcPr>
            <w:tcW w:w="1680" w:type="dxa"/>
            <w:tcBorders>
              <w:top w:val="single" w:sz="8" w:space="0" w:color="auto"/>
              <w:left w:val="single" w:sz="8" w:space="0" w:color="auto"/>
              <w:bottom w:val="nil"/>
              <w:right w:val="single" w:sz="8" w:space="0" w:color="auto"/>
            </w:tcBorders>
            <w:noWrap/>
            <w:vAlign w:val="bottom"/>
            <w:hideMark/>
          </w:tcPr>
          <w:p w14:paraId="448C6157" w14:textId="77777777" w:rsidR="008C60BD" w:rsidRPr="005715E3" w:rsidRDefault="008C60BD">
            <w:pPr>
              <w:jc w:val="right"/>
              <w:rPr>
                <w:rFonts w:ascii="Arial" w:eastAsia="Times New Roman" w:hAnsi="Arial" w:cs="Arial"/>
                <w:i/>
                <w:iCs/>
                <w:color w:val="000000"/>
                <w:sz w:val="22"/>
                <w:szCs w:val="22"/>
                <w:lang w:eastAsia="en-GB"/>
              </w:rPr>
            </w:pPr>
            <w:r w:rsidRPr="005715E3">
              <w:rPr>
                <w:rFonts w:ascii="Arial" w:eastAsia="Times New Roman" w:hAnsi="Arial" w:cs="Arial"/>
                <w:i/>
                <w:iCs/>
                <w:color w:val="000000"/>
                <w:lang w:eastAsia="en-GB"/>
              </w:rPr>
              <w:t>225.86</w:t>
            </w:r>
          </w:p>
        </w:tc>
      </w:tr>
      <w:tr w:rsidR="008C60BD" w:rsidRPr="005715E3" w14:paraId="18ACA908" w14:textId="77777777" w:rsidTr="008C60BD">
        <w:trPr>
          <w:trHeight w:val="288"/>
        </w:trPr>
        <w:tc>
          <w:tcPr>
            <w:tcW w:w="1820" w:type="dxa"/>
            <w:noWrap/>
            <w:vAlign w:val="bottom"/>
            <w:hideMark/>
          </w:tcPr>
          <w:p w14:paraId="1DED3F88" w14:textId="77777777" w:rsidR="008C60BD" w:rsidRPr="005715E3" w:rsidRDefault="008C60BD">
            <w:pPr>
              <w:rPr>
                <w:rFonts w:ascii="Arial" w:eastAsia="Times New Roman" w:hAnsi="Arial" w:cs="Arial"/>
                <w:i/>
                <w:iCs/>
                <w:color w:val="000000"/>
                <w:lang w:eastAsia="en-GB"/>
              </w:rPr>
            </w:pPr>
            <w:r w:rsidRPr="005715E3">
              <w:rPr>
                <w:rFonts w:ascii="Arial" w:eastAsia="Times New Roman" w:hAnsi="Arial" w:cs="Arial"/>
                <w:i/>
                <w:iCs/>
                <w:color w:val="000000"/>
                <w:lang w:eastAsia="en-GB"/>
              </w:rPr>
              <w:t>Deposit account</w:t>
            </w:r>
          </w:p>
        </w:tc>
        <w:tc>
          <w:tcPr>
            <w:tcW w:w="3660" w:type="dxa"/>
            <w:gridSpan w:val="2"/>
            <w:noWrap/>
            <w:vAlign w:val="bottom"/>
            <w:hideMark/>
          </w:tcPr>
          <w:p w14:paraId="31AB030C" w14:textId="77777777" w:rsidR="008C60BD" w:rsidRPr="005715E3" w:rsidRDefault="008C60BD">
            <w:pPr>
              <w:rPr>
                <w:rFonts w:ascii="Arial" w:eastAsia="Times New Roman" w:hAnsi="Arial" w:cs="Arial"/>
                <w:i/>
                <w:iCs/>
                <w:color w:val="000000"/>
                <w:lang w:eastAsia="en-GB"/>
              </w:rPr>
            </w:pPr>
          </w:p>
        </w:tc>
        <w:tc>
          <w:tcPr>
            <w:tcW w:w="1680" w:type="dxa"/>
            <w:tcBorders>
              <w:top w:val="nil"/>
              <w:left w:val="single" w:sz="8" w:space="0" w:color="auto"/>
              <w:bottom w:val="single" w:sz="8" w:space="0" w:color="auto"/>
              <w:right w:val="single" w:sz="8" w:space="0" w:color="auto"/>
            </w:tcBorders>
            <w:noWrap/>
            <w:vAlign w:val="bottom"/>
            <w:hideMark/>
          </w:tcPr>
          <w:p w14:paraId="08A0B782" w14:textId="77777777" w:rsidR="008C60BD" w:rsidRPr="005715E3" w:rsidRDefault="008C60BD">
            <w:pPr>
              <w:jc w:val="right"/>
              <w:rPr>
                <w:rFonts w:ascii="Arial" w:eastAsia="Times New Roman" w:hAnsi="Arial" w:cs="Arial"/>
                <w:i/>
                <w:iCs/>
                <w:color w:val="000000"/>
                <w:sz w:val="22"/>
                <w:szCs w:val="22"/>
                <w:lang w:eastAsia="en-GB"/>
              </w:rPr>
            </w:pPr>
            <w:r w:rsidRPr="005715E3">
              <w:rPr>
                <w:rFonts w:ascii="Arial" w:eastAsia="Times New Roman" w:hAnsi="Arial" w:cs="Arial"/>
                <w:i/>
                <w:iCs/>
                <w:color w:val="000000"/>
                <w:lang w:eastAsia="en-GB"/>
              </w:rPr>
              <w:t>611,938.41</w:t>
            </w:r>
          </w:p>
        </w:tc>
      </w:tr>
      <w:tr w:rsidR="008C60BD" w:rsidRPr="005715E3" w14:paraId="726AB467" w14:textId="77777777" w:rsidTr="008C60BD">
        <w:trPr>
          <w:trHeight w:val="288"/>
        </w:trPr>
        <w:tc>
          <w:tcPr>
            <w:tcW w:w="1820" w:type="dxa"/>
            <w:noWrap/>
            <w:vAlign w:val="bottom"/>
            <w:hideMark/>
          </w:tcPr>
          <w:p w14:paraId="32DD513A" w14:textId="77777777" w:rsidR="008C60BD" w:rsidRPr="005715E3" w:rsidRDefault="008C60BD">
            <w:pPr>
              <w:rPr>
                <w:rFonts w:ascii="Arial" w:eastAsia="Times New Roman" w:hAnsi="Arial" w:cs="Arial"/>
                <w:i/>
                <w:iCs/>
                <w:color w:val="000000"/>
                <w:lang w:eastAsia="en-GB"/>
              </w:rPr>
            </w:pPr>
          </w:p>
        </w:tc>
        <w:tc>
          <w:tcPr>
            <w:tcW w:w="3660" w:type="dxa"/>
            <w:gridSpan w:val="2"/>
            <w:noWrap/>
            <w:vAlign w:val="bottom"/>
            <w:hideMark/>
          </w:tcPr>
          <w:p w14:paraId="6F81F62F" w14:textId="77777777" w:rsidR="008C60BD" w:rsidRPr="005715E3" w:rsidRDefault="008C60BD">
            <w:pPr>
              <w:rPr>
                <w:i/>
                <w:iCs/>
                <w:sz w:val="20"/>
                <w:szCs w:val="20"/>
                <w:lang w:eastAsia="en-GB"/>
              </w:rPr>
            </w:pPr>
          </w:p>
        </w:tc>
        <w:tc>
          <w:tcPr>
            <w:tcW w:w="1680" w:type="dxa"/>
            <w:noWrap/>
            <w:vAlign w:val="bottom"/>
            <w:hideMark/>
          </w:tcPr>
          <w:p w14:paraId="67CE5A4A" w14:textId="77777777" w:rsidR="008C60BD" w:rsidRPr="005715E3" w:rsidRDefault="008C60BD">
            <w:pPr>
              <w:rPr>
                <w:i/>
                <w:iCs/>
                <w:sz w:val="20"/>
                <w:szCs w:val="20"/>
                <w:lang w:eastAsia="en-GB"/>
              </w:rPr>
            </w:pPr>
          </w:p>
        </w:tc>
      </w:tr>
      <w:tr w:rsidR="008C60BD" w:rsidRPr="005715E3" w14:paraId="754F0C99" w14:textId="77777777" w:rsidTr="008C60BD">
        <w:trPr>
          <w:trHeight w:val="288"/>
        </w:trPr>
        <w:tc>
          <w:tcPr>
            <w:tcW w:w="1820" w:type="dxa"/>
            <w:noWrap/>
            <w:vAlign w:val="bottom"/>
            <w:hideMark/>
          </w:tcPr>
          <w:p w14:paraId="0297C65D" w14:textId="77777777" w:rsidR="008C60BD" w:rsidRPr="005715E3" w:rsidRDefault="008C60BD">
            <w:pPr>
              <w:rPr>
                <w:rFonts w:ascii="Arial" w:eastAsia="Times New Roman" w:hAnsi="Arial" w:cs="Arial"/>
                <w:i/>
                <w:iCs/>
                <w:color w:val="000000"/>
                <w:sz w:val="22"/>
                <w:szCs w:val="22"/>
                <w:lang w:eastAsia="en-GB"/>
              </w:rPr>
            </w:pPr>
            <w:r w:rsidRPr="005715E3">
              <w:rPr>
                <w:rFonts w:ascii="Arial" w:eastAsia="Times New Roman" w:hAnsi="Arial" w:cs="Arial"/>
                <w:i/>
                <w:iCs/>
                <w:color w:val="000000"/>
                <w:lang w:eastAsia="en-GB"/>
              </w:rPr>
              <w:t>Total</w:t>
            </w:r>
          </w:p>
        </w:tc>
        <w:tc>
          <w:tcPr>
            <w:tcW w:w="3660" w:type="dxa"/>
            <w:gridSpan w:val="2"/>
            <w:noWrap/>
            <w:vAlign w:val="bottom"/>
            <w:hideMark/>
          </w:tcPr>
          <w:p w14:paraId="13A1837A" w14:textId="77777777" w:rsidR="008C60BD" w:rsidRPr="005715E3" w:rsidRDefault="008C60BD">
            <w:pPr>
              <w:rPr>
                <w:rFonts w:ascii="Arial" w:eastAsia="Times New Roman" w:hAnsi="Arial" w:cs="Arial"/>
                <w:i/>
                <w:iCs/>
                <w:color w:val="000000"/>
                <w:lang w:eastAsia="en-GB"/>
              </w:rPr>
            </w:pPr>
          </w:p>
        </w:tc>
        <w:tc>
          <w:tcPr>
            <w:tcW w:w="1680" w:type="dxa"/>
            <w:tcBorders>
              <w:top w:val="single" w:sz="8" w:space="0" w:color="auto"/>
              <w:left w:val="single" w:sz="8" w:space="0" w:color="auto"/>
              <w:bottom w:val="single" w:sz="8" w:space="0" w:color="auto"/>
              <w:right w:val="single" w:sz="8" w:space="0" w:color="auto"/>
            </w:tcBorders>
            <w:noWrap/>
            <w:vAlign w:val="bottom"/>
            <w:hideMark/>
          </w:tcPr>
          <w:p w14:paraId="363DA0D0" w14:textId="77777777" w:rsidR="008C60BD" w:rsidRPr="005715E3" w:rsidRDefault="008C60BD">
            <w:pPr>
              <w:jc w:val="right"/>
              <w:rPr>
                <w:rFonts w:ascii="Arial" w:eastAsia="Times New Roman" w:hAnsi="Arial" w:cs="Arial"/>
                <w:i/>
                <w:iCs/>
                <w:color w:val="000000"/>
                <w:sz w:val="22"/>
                <w:szCs w:val="22"/>
                <w:lang w:eastAsia="en-GB"/>
              </w:rPr>
            </w:pPr>
            <w:r w:rsidRPr="005715E3">
              <w:rPr>
                <w:rFonts w:ascii="Arial" w:eastAsia="Times New Roman" w:hAnsi="Arial" w:cs="Arial"/>
                <w:i/>
                <w:iCs/>
                <w:color w:val="000000"/>
                <w:lang w:eastAsia="en-GB"/>
              </w:rPr>
              <w:t>972,425.80</w:t>
            </w:r>
          </w:p>
        </w:tc>
      </w:tr>
    </w:tbl>
    <w:p w14:paraId="72005C48" w14:textId="77777777" w:rsidR="004346BE" w:rsidRPr="005715E3" w:rsidRDefault="004346BE" w:rsidP="004346BE">
      <w:pPr>
        <w:rPr>
          <w:rFonts w:ascii="Arial" w:hAnsi="Arial" w:cs="Arial"/>
          <w:i/>
          <w:iCs/>
        </w:rPr>
      </w:pPr>
    </w:p>
    <w:p w14:paraId="12E13D8E" w14:textId="77777777" w:rsidR="00ED4E4D" w:rsidRDefault="00ED4E4D" w:rsidP="00ED4E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65DFDB40" w14:textId="77777777" w:rsidR="00A030ED" w:rsidRPr="00FB774C" w:rsidRDefault="00A030ED" w:rsidP="00A030ED">
      <w:pPr>
        <w:spacing w:before="100" w:beforeAutospacing="1"/>
        <w:rPr>
          <w:rFonts w:ascii="Arial" w:eastAsia="Times New Roman" w:hAnsi="Arial" w:cs="Arial"/>
          <w:color w:val="000000"/>
          <w:sz w:val="22"/>
          <w:szCs w:val="22"/>
          <w:u w:val="single"/>
          <w:lang w:eastAsia="en-GB"/>
        </w:rPr>
      </w:pPr>
      <w:r w:rsidRPr="00FB774C">
        <w:rPr>
          <w:rFonts w:ascii="Arial" w:eastAsia="Times New Roman" w:hAnsi="Arial" w:cs="Arial"/>
          <w:color w:val="000000"/>
          <w:sz w:val="22"/>
          <w:szCs w:val="22"/>
          <w:u w:val="single"/>
          <w:lang w:eastAsia="en-GB"/>
        </w:rPr>
        <w:t>Ownership and Membership Group</w:t>
      </w:r>
    </w:p>
    <w:p w14:paraId="57EB1F1C" w14:textId="77777777" w:rsidR="001A777E" w:rsidRDefault="001A777E" w:rsidP="001A77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4E8FA321" w14:textId="7E722171" w:rsidR="00A6736A" w:rsidRDefault="00A6736A" w:rsidP="007137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No meeting but a couple of updates</w:t>
      </w:r>
    </w:p>
    <w:p w14:paraId="10F8D976" w14:textId="7E1DE779" w:rsidR="00A6736A" w:rsidRDefault="00A6736A" w:rsidP="007137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Fans</w:t>
      </w:r>
      <w:r w:rsidR="005715E3">
        <w:rPr>
          <w:rFonts w:ascii="Arial" w:hAnsi="Arial" w:cs="Arial"/>
          <w:color w:val="000000"/>
        </w:rPr>
        <w:t>’</w:t>
      </w:r>
      <w:r>
        <w:rPr>
          <w:rFonts w:ascii="Arial" w:hAnsi="Arial" w:cs="Arial"/>
          <w:color w:val="000000"/>
        </w:rPr>
        <w:t xml:space="preserve"> forum on the 17/04</w:t>
      </w:r>
    </w:p>
    <w:p w14:paraId="11FB41C2" w14:textId="35C582BD" w:rsidR="00A6736A" w:rsidRDefault="00906B98" w:rsidP="007137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Bake off is cancelled due to lack of media presence</w:t>
      </w:r>
    </w:p>
    <w:p w14:paraId="1CB58DA8" w14:textId="22D7ECFE" w:rsidR="00906B98" w:rsidRDefault="00906B98" w:rsidP="007137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Senior Reds meeting this month</w:t>
      </w:r>
    </w:p>
    <w:p w14:paraId="6338E1E8" w14:textId="6E216434" w:rsidR="00906B98" w:rsidRDefault="00906B98" w:rsidP="007137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Volunteers lunch on 22/04</w:t>
      </w:r>
    </w:p>
    <w:p w14:paraId="5332A0D6" w14:textId="4A9F3154" w:rsidR="00406598" w:rsidRDefault="00B45809" w:rsidP="002467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No Trust window for Oxford game</w:t>
      </w:r>
    </w:p>
    <w:p w14:paraId="64CCB8A1" w14:textId="77777777" w:rsidR="00246786" w:rsidRDefault="00246786" w:rsidP="002467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5B205135" w14:textId="02401557" w:rsidR="0014003E" w:rsidRPr="00EB3635" w:rsidRDefault="0014003E" w:rsidP="0014003E">
      <w:pPr>
        <w:pStyle w:val="Heading1"/>
        <w:rPr>
          <w:rFonts w:ascii="Aptos" w:hAnsi="Aptos" w:cstheme="minorHAnsi"/>
          <w:b/>
          <w:bCs/>
          <w:color w:val="auto"/>
          <w:sz w:val="28"/>
          <w:szCs w:val="28"/>
        </w:rPr>
      </w:pPr>
      <w:bookmarkStart w:id="0" w:name="_Toc158465665"/>
      <w:r w:rsidRPr="00EB3635">
        <w:rPr>
          <w:rFonts w:ascii="Aptos" w:hAnsi="Aptos" w:cstheme="minorHAnsi"/>
          <w:b/>
          <w:bCs/>
          <w:color w:val="auto"/>
          <w:sz w:val="28"/>
          <w:szCs w:val="28"/>
        </w:rPr>
        <w:t xml:space="preserve">Communications and Engagement Working Group Meeting </w:t>
      </w:r>
      <w:bookmarkEnd w:id="0"/>
      <w:r w:rsidR="005715E3">
        <w:rPr>
          <w:rFonts w:ascii="Aptos" w:hAnsi="Aptos" w:cstheme="minorHAnsi"/>
          <w:b/>
          <w:bCs/>
          <w:color w:val="auto"/>
          <w:sz w:val="28"/>
          <w:szCs w:val="28"/>
        </w:rPr>
        <w:t>Minutes</w:t>
      </w:r>
    </w:p>
    <w:p w14:paraId="0C14E244" w14:textId="41AB5F78" w:rsidR="0014003E" w:rsidRPr="005715E3" w:rsidRDefault="0014003E" w:rsidP="0014003E">
      <w:pPr>
        <w:pStyle w:val="NormalWeb"/>
        <w:spacing w:after="0" w:line="240" w:lineRule="auto"/>
        <w:rPr>
          <w:rFonts w:ascii="Arial" w:hAnsi="Arial" w:cs="Arial"/>
          <w:b/>
          <w:bCs/>
          <w:i/>
          <w:iCs/>
          <w:sz w:val="22"/>
          <w:szCs w:val="22"/>
        </w:rPr>
      </w:pPr>
      <w:r w:rsidRPr="005715E3">
        <w:rPr>
          <w:rFonts w:ascii="Arial" w:hAnsi="Arial" w:cs="Arial"/>
          <w:b/>
          <w:bCs/>
          <w:i/>
          <w:iCs/>
          <w:color w:val="000000"/>
          <w:sz w:val="22"/>
          <w:szCs w:val="22"/>
        </w:rPr>
        <w:t>Meeting held on Microsoft Teams</w:t>
      </w:r>
    </w:p>
    <w:p w14:paraId="1839091F" w14:textId="77777777" w:rsidR="0014003E" w:rsidRPr="005715E3" w:rsidRDefault="0014003E" w:rsidP="0014003E">
      <w:pPr>
        <w:pStyle w:val="NormalWeb"/>
        <w:spacing w:after="0" w:line="240" w:lineRule="auto"/>
        <w:rPr>
          <w:rFonts w:ascii="Arial" w:hAnsi="Arial" w:cs="Arial"/>
          <w:b/>
          <w:bCs/>
          <w:i/>
          <w:iCs/>
          <w:sz w:val="22"/>
          <w:szCs w:val="22"/>
        </w:rPr>
      </w:pPr>
      <w:r w:rsidRPr="005715E3">
        <w:rPr>
          <w:rFonts w:ascii="Arial" w:hAnsi="Arial" w:cs="Arial"/>
          <w:b/>
          <w:bCs/>
          <w:i/>
          <w:iCs/>
          <w:color w:val="000000"/>
          <w:sz w:val="22"/>
          <w:szCs w:val="22"/>
        </w:rPr>
        <w:t xml:space="preserve">Invited: </w:t>
      </w:r>
      <w:proofErr w:type="spellStart"/>
      <w:r w:rsidRPr="005715E3">
        <w:rPr>
          <w:rFonts w:ascii="Arial" w:hAnsi="Arial" w:cs="Arial"/>
          <w:i/>
          <w:iCs/>
          <w:color w:val="000000"/>
          <w:sz w:val="22"/>
          <w:szCs w:val="22"/>
        </w:rPr>
        <w:t>Julen</w:t>
      </w:r>
      <w:proofErr w:type="spellEnd"/>
      <w:r w:rsidRPr="005715E3">
        <w:rPr>
          <w:rFonts w:ascii="Arial" w:hAnsi="Arial" w:cs="Arial"/>
          <w:i/>
          <w:iCs/>
          <w:color w:val="000000"/>
          <w:sz w:val="22"/>
          <w:szCs w:val="22"/>
        </w:rPr>
        <w:t xml:space="preserve"> Beer Ayo, Clive Harrison, Nick Hawker, Dean Matthews, Jed Penberthy.</w:t>
      </w:r>
    </w:p>
    <w:p w14:paraId="5F1FA980" w14:textId="77777777" w:rsidR="0014003E" w:rsidRPr="005715E3" w:rsidRDefault="0014003E" w:rsidP="0014003E">
      <w:pPr>
        <w:pStyle w:val="NormalWeb"/>
        <w:spacing w:after="0" w:line="240" w:lineRule="auto"/>
        <w:rPr>
          <w:rFonts w:ascii="Arial" w:eastAsia="Aptos Light" w:hAnsi="Arial" w:cs="Arial"/>
          <w:i/>
          <w:iCs/>
          <w:color w:val="000000" w:themeColor="text1"/>
          <w:sz w:val="22"/>
          <w:szCs w:val="22"/>
        </w:rPr>
      </w:pPr>
      <w:r w:rsidRPr="005715E3">
        <w:rPr>
          <w:rFonts w:ascii="Arial" w:hAnsi="Arial" w:cs="Arial"/>
          <w:b/>
          <w:bCs/>
          <w:i/>
          <w:iCs/>
          <w:color w:val="000000" w:themeColor="text1"/>
          <w:sz w:val="22"/>
          <w:szCs w:val="22"/>
        </w:rPr>
        <w:t xml:space="preserve">Apologies: </w:t>
      </w:r>
      <w:r w:rsidRPr="005715E3">
        <w:rPr>
          <w:rFonts w:ascii="Arial" w:eastAsia="Aptos Light" w:hAnsi="Arial" w:cs="Arial"/>
          <w:i/>
          <w:iCs/>
          <w:color w:val="000000" w:themeColor="text1"/>
          <w:sz w:val="22"/>
          <w:szCs w:val="22"/>
        </w:rPr>
        <w:t>Clive Harrison and Nick Hawker</w:t>
      </w:r>
    </w:p>
    <w:p w14:paraId="5CB67907" w14:textId="77777777" w:rsidR="0014003E" w:rsidRPr="005715E3" w:rsidRDefault="0014003E" w:rsidP="0014003E">
      <w:pPr>
        <w:rPr>
          <w:rFonts w:ascii="Arial" w:eastAsia="Times New Roman" w:hAnsi="Arial" w:cs="Arial"/>
          <w:b/>
          <w:bCs/>
          <w:i/>
          <w:iCs/>
          <w:sz w:val="22"/>
          <w:szCs w:val="22"/>
        </w:rPr>
      </w:pPr>
    </w:p>
    <w:p w14:paraId="5F4DE01A" w14:textId="77777777" w:rsidR="0014003E" w:rsidRPr="005715E3" w:rsidRDefault="0014003E" w:rsidP="0014003E">
      <w:pPr>
        <w:pStyle w:val="ListParagraph"/>
        <w:numPr>
          <w:ilvl w:val="0"/>
          <w:numId w:val="15"/>
        </w:numPr>
        <w:spacing w:after="160" w:line="259" w:lineRule="auto"/>
        <w:rPr>
          <w:rFonts w:ascii="Arial" w:eastAsia="Times New Roman" w:hAnsi="Arial" w:cs="Arial"/>
          <w:b/>
          <w:bCs/>
          <w:i/>
          <w:iCs/>
          <w:sz w:val="22"/>
          <w:szCs w:val="22"/>
        </w:rPr>
      </w:pPr>
      <w:r w:rsidRPr="005715E3">
        <w:rPr>
          <w:rFonts w:ascii="Arial" w:eastAsia="Times New Roman" w:hAnsi="Arial" w:cs="Arial"/>
          <w:b/>
          <w:bCs/>
          <w:i/>
          <w:iCs/>
          <w:sz w:val="22"/>
          <w:szCs w:val="22"/>
        </w:rPr>
        <w:t>Matters Arising</w:t>
      </w:r>
    </w:p>
    <w:p w14:paraId="499B2820" w14:textId="77777777" w:rsidR="0014003E" w:rsidRPr="005715E3" w:rsidRDefault="0014003E" w:rsidP="0014003E">
      <w:pPr>
        <w:rPr>
          <w:rFonts w:ascii="Arial" w:eastAsia="Times New Roman" w:hAnsi="Arial" w:cs="Arial"/>
          <w:i/>
          <w:iCs/>
          <w:sz w:val="22"/>
          <w:szCs w:val="22"/>
        </w:rPr>
      </w:pPr>
      <w:r w:rsidRPr="005715E3">
        <w:rPr>
          <w:rFonts w:ascii="Arial" w:eastAsia="Times New Roman" w:hAnsi="Arial" w:cs="Arial"/>
          <w:i/>
          <w:iCs/>
          <w:sz w:val="22"/>
          <w:szCs w:val="22"/>
        </w:rPr>
        <w:t>JBA has made contact with Phil Burden for access to the enquiries email address. Login details have now been received.</w:t>
      </w:r>
    </w:p>
    <w:p w14:paraId="605F35EE" w14:textId="77777777" w:rsidR="0014003E" w:rsidRPr="005715E3" w:rsidRDefault="0014003E" w:rsidP="0014003E">
      <w:pPr>
        <w:pStyle w:val="ListParagraph"/>
        <w:numPr>
          <w:ilvl w:val="0"/>
          <w:numId w:val="15"/>
        </w:numPr>
        <w:spacing w:after="160" w:line="259" w:lineRule="auto"/>
        <w:rPr>
          <w:rFonts w:ascii="Arial" w:eastAsia="Times New Roman" w:hAnsi="Arial" w:cs="Arial"/>
          <w:b/>
          <w:bCs/>
          <w:i/>
          <w:iCs/>
          <w:sz w:val="22"/>
          <w:szCs w:val="22"/>
        </w:rPr>
      </w:pPr>
      <w:r w:rsidRPr="005715E3">
        <w:rPr>
          <w:rFonts w:ascii="Arial" w:eastAsia="Times New Roman" w:hAnsi="Arial" w:cs="Arial"/>
          <w:b/>
          <w:bCs/>
          <w:i/>
          <w:iCs/>
          <w:sz w:val="22"/>
          <w:szCs w:val="22"/>
        </w:rPr>
        <w:t>Upcoming Pieces</w:t>
      </w:r>
    </w:p>
    <w:p w14:paraId="3FA4D14A" w14:textId="77777777" w:rsidR="0014003E" w:rsidRPr="005715E3" w:rsidRDefault="0014003E" w:rsidP="0014003E">
      <w:pPr>
        <w:rPr>
          <w:rFonts w:ascii="Arial" w:eastAsia="Times New Roman" w:hAnsi="Arial" w:cs="Arial"/>
          <w:i/>
          <w:iCs/>
          <w:sz w:val="22"/>
          <w:szCs w:val="22"/>
        </w:rPr>
      </w:pPr>
      <w:r w:rsidRPr="005715E3">
        <w:rPr>
          <w:rFonts w:ascii="Arial" w:eastAsia="Times New Roman" w:hAnsi="Arial" w:cs="Arial"/>
          <w:i/>
          <w:iCs/>
          <w:sz w:val="22"/>
          <w:szCs w:val="22"/>
        </w:rPr>
        <w:t xml:space="preserve">Ability Counts piece </w:t>
      </w:r>
      <w:proofErr w:type="spellStart"/>
      <w:r w:rsidRPr="005715E3">
        <w:rPr>
          <w:rFonts w:ascii="Arial" w:eastAsia="Times New Roman" w:hAnsi="Arial" w:cs="Arial"/>
          <w:i/>
          <w:iCs/>
          <w:sz w:val="22"/>
          <w:szCs w:val="22"/>
        </w:rPr>
        <w:t>discused</w:t>
      </w:r>
      <w:proofErr w:type="spellEnd"/>
      <w:r w:rsidRPr="005715E3">
        <w:rPr>
          <w:rFonts w:ascii="Arial" w:eastAsia="Times New Roman" w:hAnsi="Arial" w:cs="Arial"/>
          <w:i/>
          <w:iCs/>
          <w:sz w:val="22"/>
          <w:szCs w:val="22"/>
        </w:rPr>
        <w:t xml:space="preserve"> in Item 6.</w:t>
      </w:r>
    </w:p>
    <w:p w14:paraId="30FDD7F4" w14:textId="77777777" w:rsidR="0014003E" w:rsidRPr="005715E3" w:rsidRDefault="0014003E" w:rsidP="0014003E">
      <w:pPr>
        <w:rPr>
          <w:rFonts w:ascii="Arial" w:eastAsia="Times New Roman" w:hAnsi="Arial" w:cs="Arial"/>
          <w:i/>
          <w:iCs/>
          <w:sz w:val="22"/>
          <w:szCs w:val="22"/>
        </w:rPr>
      </w:pPr>
      <w:r w:rsidRPr="005715E3">
        <w:rPr>
          <w:rFonts w:ascii="Arial" w:eastAsia="Times New Roman" w:hAnsi="Arial" w:cs="Arial"/>
          <w:i/>
          <w:iCs/>
          <w:sz w:val="22"/>
          <w:szCs w:val="22"/>
        </w:rPr>
        <w:t xml:space="preserve">Progress being made with first ‘How </w:t>
      </w:r>
      <w:proofErr w:type="gramStart"/>
      <w:r w:rsidRPr="005715E3">
        <w:rPr>
          <w:rFonts w:ascii="Arial" w:eastAsia="Times New Roman" w:hAnsi="Arial" w:cs="Arial"/>
          <w:i/>
          <w:iCs/>
          <w:sz w:val="22"/>
          <w:szCs w:val="22"/>
        </w:rPr>
        <w:t>it</w:t>
      </w:r>
      <w:proofErr w:type="gramEnd"/>
      <w:r w:rsidRPr="005715E3">
        <w:rPr>
          <w:rFonts w:ascii="Arial" w:eastAsia="Times New Roman" w:hAnsi="Arial" w:cs="Arial"/>
          <w:i/>
          <w:iCs/>
          <w:sz w:val="22"/>
          <w:szCs w:val="22"/>
        </w:rPr>
        <w:t xml:space="preserve"> works’ piece. Decision made for these pieces to go live over the summer when there is less football content.</w:t>
      </w:r>
    </w:p>
    <w:p w14:paraId="15527DD7" w14:textId="77777777" w:rsidR="0014003E" w:rsidRPr="005715E3" w:rsidRDefault="0014003E" w:rsidP="0014003E">
      <w:pPr>
        <w:pStyle w:val="ListParagraph"/>
        <w:numPr>
          <w:ilvl w:val="0"/>
          <w:numId w:val="15"/>
        </w:numPr>
        <w:spacing w:after="160" w:line="259" w:lineRule="auto"/>
        <w:rPr>
          <w:rFonts w:ascii="Arial" w:eastAsia="Times New Roman" w:hAnsi="Arial" w:cs="Arial"/>
          <w:b/>
          <w:bCs/>
          <w:i/>
          <w:iCs/>
          <w:sz w:val="22"/>
          <w:szCs w:val="22"/>
        </w:rPr>
      </w:pPr>
      <w:r w:rsidRPr="005715E3">
        <w:rPr>
          <w:rFonts w:ascii="Arial" w:eastAsia="Times New Roman" w:hAnsi="Arial" w:cs="Arial"/>
          <w:b/>
          <w:bCs/>
          <w:i/>
          <w:iCs/>
          <w:sz w:val="22"/>
          <w:szCs w:val="22"/>
        </w:rPr>
        <w:t>Update on Upcoming Votes</w:t>
      </w:r>
    </w:p>
    <w:p w14:paraId="18B25E8D" w14:textId="77777777" w:rsidR="0014003E" w:rsidRPr="005715E3" w:rsidRDefault="0014003E" w:rsidP="0014003E">
      <w:pPr>
        <w:rPr>
          <w:rFonts w:ascii="Arial" w:eastAsia="Times New Roman" w:hAnsi="Arial" w:cs="Arial"/>
          <w:i/>
          <w:iCs/>
          <w:sz w:val="22"/>
          <w:szCs w:val="22"/>
        </w:rPr>
      </w:pPr>
      <w:r w:rsidRPr="005715E3">
        <w:rPr>
          <w:rFonts w:ascii="Arial" w:eastAsia="Times New Roman" w:hAnsi="Arial" w:cs="Arial"/>
          <w:i/>
          <w:iCs/>
          <w:sz w:val="22"/>
          <w:szCs w:val="22"/>
        </w:rPr>
        <w:t>Order of votes discussed.</w:t>
      </w:r>
    </w:p>
    <w:p w14:paraId="0DE1F89B" w14:textId="77777777" w:rsidR="0014003E" w:rsidRPr="005715E3" w:rsidRDefault="0014003E" w:rsidP="0014003E">
      <w:pPr>
        <w:rPr>
          <w:rFonts w:ascii="Arial" w:eastAsia="Times New Roman" w:hAnsi="Arial" w:cs="Arial"/>
          <w:i/>
          <w:iCs/>
          <w:sz w:val="22"/>
          <w:szCs w:val="22"/>
        </w:rPr>
      </w:pPr>
      <w:r w:rsidRPr="005715E3">
        <w:rPr>
          <w:rFonts w:ascii="Arial" w:eastAsia="Times New Roman" w:hAnsi="Arial" w:cs="Arial"/>
          <w:i/>
          <w:iCs/>
          <w:sz w:val="22"/>
          <w:szCs w:val="22"/>
        </w:rPr>
        <w:t>Potential extra vote: Women’s Young Player of the Season.</w:t>
      </w:r>
    </w:p>
    <w:p w14:paraId="310AFA52" w14:textId="77777777" w:rsidR="0014003E" w:rsidRPr="005715E3" w:rsidRDefault="0014003E" w:rsidP="0014003E">
      <w:pPr>
        <w:pStyle w:val="ListParagraph"/>
        <w:numPr>
          <w:ilvl w:val="0"/>
          <w:numId w:val="15"/>
        </w:numPr>
        <w:spacing w:after="160" w:line="259" w:lineRule="auto"/>
        <w:rPr>
          <w:rFonts w:ascii="Arial" w:eastAsia="Times New Roman" w:hAnsi="Arial" w:cs="Arial"/>
          <w:b/>
          <w:bCs/>
          <w:i/>
          <w:iCs/>
          <w:sz w:val="22"/>
          <w:szCs w:val="22"/>
        </w:rPr>
      </w:pPr>
      <w:r w:rsidRPr="005715E3">
        <w:rPr>
          <w:rFonts w:ascii="Arial" w:eastAsia="Times New Roman" w:hAnsi="Arial" w:cs="Arial"/>
          <w:b/>
          <w:bCs/>
          <w:i/>
          <w:iCs/>
          <w:sz w:val="22"/>
          <w:szCs w:val="22"/>
        </w:rPr>
        <w:t>Website Rethink Progress</w:t>
      </w:r>
    </w:p>
    <w:p w14:paraId="0D31F57B" w14:textId="77777777" w:rsidR="0014003E" w:rsidRPr="005715E3" w:rsidRDefault="0014003E" w:rsidP="0014003E">
      <w:pPr>
        <w:rPr>
          <w:rFonts w:ascii="Arial" w:eastAsia="Times New Roman" w:hAnsi="Arial" w:cs="Arial"/>
          <w:i/>
          <w:iCs/>
          <w:sz w:val="22"/>
          <w:szCs w:val="22"/>
        </w:rPr>
      </w:pPr>
      <w:r w:rsidRPr="005715E3">
        <w:rPr>
          <w:rFonts w:ascii="Arial" w:eastAsia="Times New Roman" w:hAnsi="Arial" w:cs="Arial"/>
          <w:i/>
          <w:iCs/>
          <w:sz w:val="22"/>
          <w:szCs w:val="22"/>
        </w:rPr>
        <w:t xml:space="preserve">Small further changes made, most notably a more prominent </w:t>
      </w:r>
      <w:proofErr w:type="spellStart"/>
      <w:r w:rsidRPr="005715E3">
        <w:rPr>
          <w:rFonts w:ascii="Arial" w:eastAsia="Times New Roman" w:hAnsi="Arial" w:cs="Arial"/>
          <w:i/>
          <w:iCs/>
          <w:sz w:val="22"/>
          <w:szCs w:val="22"/>
        </w:rPr>
        <w:t>VeryConnect</w:t>
      </w:r>
      <w:proofErr w:type="spellEnd"/>
      <w:r w:rsidRPr="005715E3">
        <w:rPr>
          <w:rFonts w:ascii="Arial" w:eastAsia="Times New Roman" w:hAnsi="Arial" w:cs="Arial"/>
          <w:i/>
          <w:iCs/>
          <w:sz w:val="22"/>
          <w:szCs w:val="22"/>
        </w:rPr>
        <w:t xml:space="preserve"> login in anticipation of upcoming votes.</w:t>
      </w:r>
    </w:p>
    <w:p w14:paraId="50A3336B" w14:textId="77777777" w:rsidR="0014003E" w:rsidRPr="005715E3" w:rsidRDefault="0014003E" w:rsidP="0014003E">
      <w:pPr>
        <w:rPr>
          <w:rFonts w:ascii="Arial" w:eastAsia="Times New Roman" w:hAnsi="Arial" w:cs="Arial"/>
          <w:i/>
          <w:iCs/>
          <w:sz w:val="22"/>
          <w:szCs w:val="22"/>
        </w:rPr>
      </w:pPr>
      <w:r w:rsidRPr="005715E3">
        <w:rPr>
          <w:rFonts w:ascii="Arial" w:eastAsia="Times New Roman" w:hAnsi="Arial" w:cs="Arial"/>
          <w:i/>
          <w:iCs/>
          <w:sz w:val="22"/>
          <w:szCs w:val="22"/>
        </w:rPr>
        <w:t>JBA and JP to meet to discuss next steps and further changes.</w:t>
      </w:r>
    </w:p>
    <w:p w14:paraId="1FF87181" w14:textId="77777777" w:rsidR="0014003E" w:rsidRPr="005715E3" w:rsidRDefault="0014003E" w:rsidP="0014003E">
      <w:pPr>
        <w:pStyle w:val="ListParagraph"/>
        <w:numPr>
          <w:ilvl w:val="0"/>
          <w:numId w:val="15"/>
        </w:numPr>
        <w:spacing w:after="160" w:line="259" w:lineRule="auto"/>
        <w:rPr>
          <w:rFonts w:ascii="Arial" w:eastAsia="Times New Roman" w:hAnsi="Arial" w:cs="Arial"/>
          <w:b/>
          <w:bCs/>
          <w:i/>
          <w:iCs/>
          <w:sz w:val="22"/>
          <w:szCs w:val="22"/>
        </w:rPr>
      </w:pPr>
      <w:r w:rsidRPr="005715E3">
        <w:rPr>
          <w:rFonts w:ascii="Arial" w:eastAsia="Times New Roman" w:hAnsi="Arial" w:cs="Arial"/>
          <w:b/>
          <w:bCs/>
          <w:i/>
          <w:iCs/>
          <w:sz w:val="22"/>
          <w:szCs w:val="22"/>
        </w:rPr>
        <w:t>Big Bank Signage</w:t>
      </w:r>
    </w:p>
    <w:p w14:paraId="19272F58" w14:textId="77777777" w:rsidR="0014003E" w:rsidRPr="005715E3" w:rsidRDefault="0014003E" w:rsidP="0014003E">
      <w:pPr>
        <w:rPr>
          <w:rFonts w:ascii="Arial" w:hAnsi="Arial" w:cs="Arial"/>
          <w:i/>
          <w:iCs/>
          <w:sz w:val="22"/>
          <w:szCs w:val="22"/>
        </w:rPr>
      </w:pPr>
      <w:r w:rsidRPr="005715E3">
        <w:rPr>
          <w:rFonts w:ascii="Arial" w:eastAsia="Times New Roman" w:hAnsi="Arial" w:cs="Arial"/>
          <w:i/>
          <w:iCs/>
          <w:sz w:val="22"/>
          <w:szCs w:val="22"/>
        </w:rPr>
        <w:t>JBA now taking the lead on renewing the signage at the front of the Big Bank from Owners and Members Working Group.</w:t>
      </w:r>
    </w:p>
    <w:p w14:paraId="0F4FEF68" w14:textId="77777777" w:rsidR="0014003E" w:rsidRPr="005715E3" w:rsidRDefault="0014003E" w:rsidP="0014003E">
      <w:pPr>
        <w:rPr>
          <w:rFonts w:ascii="Arial" w:eastAsia="Times New Roman" w:hAnsi="Arial" w:cs="Arial"/>
          <w:b/>
          <w:bCs/>
          <w:i/>
          <w:iCs/>
          <w:sz w:val="22"/>
          <w:szCs w:val="22"/>
        </w:rPr>
      </w:pPr>
      <w:r w:rsidRPr="005715E3">
        <w:rPr>
          <w:rFonts w:ascii="Arial" w:eastAsia="Times New Roman" w:hAnsi="Arial" w:cs="Arial"/>
          <w:i/>
          <w:iCs/>
          <w:sz w:val="22"/>
          <w:szCs w:val="22"/>
        </w:rPr>
        <w:t>Decision made to replicate the design of the Trust flag, with an updated set of surnames.</w:t>
      </w:r>
    </w:p>
    <w:p w14:paraId="08A0113F" w14:textId="77777777" w:rsidR="0014003E" w:rsidRPr="005715E3" w:rsidRDefault="0014003E" w:rsidP="0014003E">
      <w:pPr>
        <w:pStyle w:val="ListParagraph"/>
        <w:numPr>
          <w:ilvl w:val="0"/>
          <w:numId w:val="15"/>
        </w:numPr>
        <w:spacing w:after="160" w:line="259" w:lineRule="auto"/>
        <w:rPr>
          <w:rFonts w:ascii="Arial" w:eastAsia="Times New Roman" w:hAnsi="Arial" w:cs="Arial"/>
          <w:b/>
          <w:bCs/>
          <w:i/>
          <w:iCs/>
          <w:sz w:val="22"/>
          <w:szCs w:val="22"/>
        </w:rPr>
      </w:pPr>
      <w:r w:rsidRPr="005715E3">
        <w:rPr>
          <w:rFonts w:ascii="Arial" w:eastAsia="Times New Roman" w:hAnsi="Arial" w:cs="Arial"/>
          <w:b/>
          <w:bCs/>
          <w:i/>
          <w:iCs/>
          <w:sz w:val="22"/>
          <w:szCs w:val="22"/>
        </w:rPr>
        <w:t>Ability Counts Tournament</w:t>
      </w:r>
    </w:p>
    <w:p w14:paraId="7FC254A8" w14:textId="77777777" w:rsidR="0014003E" w:rsidRPr="005715E3" w:rsidRDefault="0014003E" w:rsidP="0014003E">
      <w:pPr>
        <w:rPr>
          <w:rFonts w:ascii="Arial" w:eastAsia="Times New Roman" w:hAnsi="Arial" w:cs="Arial"/>
          <w:i/>
          <w:iCs/>
          <w:sz w:val="22"/>
          <w:szCs w:val="22"/>
        </w:rPr>
      </w:pPr>
      <w:r w:rsidRPr="005715E3">
        <w:rPr>
          <w:rFonts w:ascii="Arial" w:eastAsia="Times New Roman" w:hAnsi="Arial" w:cs="Arial"/>
          <w:i/>
          <w:iCs/>
          <w:sz w:val="22"/>
          <w:szCs w:val="22"/>
        </w:rPr>
        <w:t>Comms strategy for upcoming Ability Counts Tournament discussed:</w:t>
      </w:r>
    </w:p>
    <w:p w14:paraId="5D36A8C4" w14:textId="77777777" w:rsidR="0014003E" w:rsidRPr="005715E3" w:rsidRDefault="0014003E" w:rsidP="0014003E">
      <w:pPr>
        <w:pStyle w:val="ListParagraph"/>
        <w:numPr>
          <w:ilvl w:val="0"/>
          <w:numId w:val="14"/>
        </w:numPr>
        <w:spacing w:after="160" w:line="259" w:lineRule="auto"/>
        <w:rPr>
          <w:rFonts w:ascii="Arial" w:eastAsia="Times New Roman" w:hAnsi="Arial" w:cs="Arial"/>
          <w:i/>
          <w:iCs/>
          <w:sz w:val="22"/>
          <w:szCs w:val="22"/>
        </w:rPr>
      </w:pPr>
      <w:r w:rsidRPr="005715E3">
        <w:rPr>
          <w:rFonts w:ascii="Arial" w:eastAsia="Times New Roman" w:hAnsi="Arial" w:cs="Arial"/>
          <w:i/>
          <w:iCs/>
          <w:sz w:val="22"/>
          <w:szCs w:val="22"/>
        </w:rPr>
        <w:t>Social media and brief website piece in the lead up.</w:t>
      </w:r>
    </w:p>
    <w:p w14:paraId="14F54B3C" w14:textId="77777777" w:rsidR="0014003E" w:rsidRPr="005715E3" w:rsidRDefault="0014003E" w:rsidP="0014003E">
      <w:pPr>
        <w:pStyle w:val="ListParagraph"/>
        <w:numPr>
          <w:ilvl w:val="0"/>
          <w:numId w:val="14"/>
        </w:numPr>
        <w:spacing w:after="160" w:line="259" w:lineRule="auto"/>
        <w:rPr>
          <w:rFonts w:ascii="Arial" w:eastAsia="Times New Roman" w:hAnsi="Arial" w:cs="Arial"/>
          <w:i/>
          <w:iCs/>
          <w:sz w:val="22"/>
          <w:szCs w:val="22"/>
        </w:rPr>
      </w:pPr>
      <w:r w:rsidRPr="005715E3">
        <w:rPr>
          <w:rFonts w:ascii="Arial" w:eastAsia="Times New Roman" w:hAnsi="Arial" w:cs="Arial"/>
          <w:i/>
          <w:iCs/>
          <w:sz w:val="22"/>
          <w:szCs w:val="22"/>
        </w:rPr>
        <w:t>JBA to take photography on the day</w:t>
      </w:r>
    </w:p>
    <w:p w14:paraId="21540315" w14:textId="77777777" w:rsidR="0014003E" w:rsidRPr="005715E3" w:rsidRDefault="0014003E" w:rsidP="0014003E">
      <w:pPr>
        <w:pStyle w:val="ListParagraph"/>
        <w:numPr>
          <w:ilvl w:val="0"/>
          <w:numId w:val="14"/>
        </w:numPr>
        <w:spacing w:after="160" w:line="259" w:lineRule="auto"/>
        <w:rPr>
          <w:rFonts w:ascii="Arial" w:eastAsia="Times New Roman" w:hAnsi="Arial" w:cs="Arial"/>
          <w:i/>
          <w:iCs/>
          <w:sz w:val="22"/>
          <w:szCs w:val="22"/>
        </w:rPr>
      </w:pPr>
      <w:r w:rsidRPr="005715E3">
        <w:rPr>
          <w:rFonts w:ascii="Arial" w:eastAsia="Times New Roman" w:hAnsi="Arial" w:cs="Arial"/>
          <w:i/>
          <w:iCs/>
          <w:sz w:val="22"/>
          <w:szCs w:val="22"/>
        </w:rPr>
        <w:t>Longer piece with quotes to be released the week after.</w:t>
      </w:r>
    </w:p>
    <w:p w14:paraId="2F06FEA4" w14:textId="77777777" w:rsidR="0014003E" w:rsidRPr="005715E3" w:rsidRDefault="0014003E" w:rsidP="0014003E">
      <w:pPr>
        <w:pStyle w:val="ListParagraph"/>
        <w:numPr>
          <w:ilvl w:val="0"/>
          <w:numId w:val="15"/>
        </w:numPr>
        <w:spacing w:after="160" w:line="259" w:lineRule="auto"/>
        <w:rPr>
          <w:rFonts w:ascii="Arial" w:eastAsia="Times New Roman" w:hAnsi="Arial" w:cs="Arial"/>
          <w:b/>
          <w:bCs/>
          <w:i/>
          <w:iCs/>
          <w:sz w:val="22"/>
          <w:szCs w:val="22"/>
        </w:rPr>
      </w:pPr>
      <w:proofErr w:type="spellStart"/>
      <w:r w:rsidRPr="005715E3">
        <w:rPr>
          <w:rFonts w:ascii="Arial" w:eastAsia="Times New Roman" w:hAnsi="Arial" w:cs="Arial"/>
          <w:b/>
          <w:bCs/>
          <w:i/>
          <w:iCs/>
          <w:sz w:val="22"/>
          <w:szCs w:val="22"/>
        </w:rPr>
        <w:t>AoB</w:t>
      </w:r>
      <w:proofErr w:type="spellEnd"/>
    </w:p>
    <w:p w14:paraId="3A63B464" w14:textId="77777777" w:rsidR="0014003E" w:rsidRPr="005715E3" w:rsidRDefault="0014003E" w:rsidP="0014003E">
      <w:pPr>
        <w:spacing w:beforeAutospacing="1" w:afterAutospacing="1"/>
        <w:rPr>
          <w:rFonts w:ascii="Arial" w:hAnsi="Arial" w:cs="Arial"/>
          <w:i/>
          <w:iCs/>
          <w:sz w:val="22"/>
          <w:szCs w:val="22"/>
        </w:rPr>
      </w:pPr>
      <w:r w:rsidRPr="005715E3">
        <w:rPr>
          <w:rFonts w:ascii="Arial" w:hAnsi="Arial" w:cs="Arial"/>
          <w:i/>
          <w:iCs/>
          <w:sz w:val="22"/>
          <w:szCs w:val="22"/>
        </w:rPr>
        <w:t>NH asked to publish newsletters on website and social media.</w:t>
      </w:r>
    </w:p>
    <w:p w14:paraId="1E0C3FDD" w14:textId="77777777" w:rsidR="0014003E" w:rsidRPr="005715E3" w:rsidRDefault="0014003E" w:rsidP="0014003E">
      <w:pPr>
        <w:spacing w:beforeAutospacing="1" w:afterAutospacing="1"/>
        <w:rPr>
          <w:rFonts w:ascii="Arial" w:hAnsi="Arial" w:cs="Arial"/>
          <w:i/>
          <w:iCs/>
          <w:sz w:val="22"/>
          <w:szCs w:val="22"/>
        </w:rPr>
      </w:pPr>
    </w:p>
    <w:p w14:paraId="56FACB77" w14:textId="77777777" w:rsidR="0014003E" w:rsidRPr="005715E3" w:rsidRDefault="0014003E" w:rsidP="0014003E">
      <w:pPr>
        <w:spacing w:beforeAutospacing="1" w:afterAutospacing="1"/>
        <w:rPr>
          <w:rFonts w:ascii="Arial" w:hAnsi="Arial" w:cs="Arial"/>
          <w:i/>
          <w:iCs/>
          <w:sz w:val="22"/>
          <w:szCs w:val="22"/>
        </w:rPr>
      </w:pPr>
      <w:r w:rsidRPr="005715E3">
        <w:rPr>
          <w:rFonts w:ascii="Arial" w:hAnsi="Arial" w:cs="Arial"/>
          <w:i/>
          <w:iCs/>
          <w:sz w:val="22"/>
          <w:szCs w:val="22"/>
        </w:rPr>
        <w:t>JBA to speak to Nick Wilde about Retro Shirt Day as the theme for the final game of the season and promoting retro shirts in the shop.</w:t>
      </w:r>
    </w:p>
    <w:p w14:paraId="6E5C6753" w14:textId="77777777" w:rsidR="0014003E" w:rsidRPr="005715E3" w:rsidRDefault="0014003E" w:rsidP="0014003E">
      <w:pPr>
        <w:spacing w:before="100" w:beforeAutospacing="1" w:after="100" w:afterAutospacing="1"/>
        <w:rPr>
          <w:rFonts w:ascii="Aptos" w:eastAsia="Times New Roman" w:hAnsi="Aptos" w:cstheme="minorHAnsi"/>
          <w:b/>
          <w:bCs/>
          <w:i/>
          <w:iCs/>
          <w:lang w:eastAsia="en-GB"/>
        </w:rPr>
      </w:pPr>
      <w:r w:rsidRPr="005715E3">
        <w:rPr>
          <w:rFonts w:ascii="Aptos" w:hAnsi="Aptos" w:cstheme="minorHAnsi"/>
          <w:b/>
          <w:bCs/>
          <w:i/>
          <w:iCs/>
        </w:rPr>
        <w:t xml:space="preserve">Date of next meeting: </w:t>
      </w:r>
      <w:r w:rsidRPr="005715E3">
        <w:rPr>
          <w:rFonts w:ascii="Aptos" w:hAnsi="Aptos" w:cstheme="minorHAnsi"/>
          <w:b/>
          <w:bCs/>
          <w:i/>
          <w:iCs/>
          <w:color w:val="000000"/>
        </w:rPr>
        <w:t>15</w:t>
      </w:r>
      <w:r w:rsidRPr="005715E3">
        <w:rPr>
          <w:rFonts w:ascii="Aptos" w:hAnsi="Aptos" w:cstheme="minorHAnsi"/>
          <w:b/>
          <w:bCs/>
          <w:i/>
          <w:iCs/>
          <w:color w:val="000000"/>
          <w:vertAlign w:val="superscript"/>
        </w:rPr>
        <w:t>th</w:t>
      </w:r>
      <w:r w:rsidRPr="005715E3">
        <w:rPr>
          <w:rFonts w:ascii="Aptos" w:hAnsi="Aptos" w:cstheme="minorHAnsi"/>
          <w:b/>
          <w:bCs/>
          <w:i/>
          <w:iCs/>
          <w:color w:val="000000"/>
        </w:rPr>
        <w:t xml:space="preserve"> April 2024</w:t>
      </w:r>
    </w:p>
    <w:p w14:paraId="69F4C5D9" w14:textId="7421759D" w:rsidR="0014003E" w:rsidRPr="00EB3635" w:rsidRDefault="0014003E" w:rsidP="0014003E">
      <w:pPr>
        <w:rPr>
          <w:rFonts w:ascii="Aptos" w:hAnsi="Aptos" w:cstheme="minorHAnsi"/>
          <w:b/>
          <w:bCs/>
          <w:sz w:val="21"/>
          <w:szCs w:val="21"/>
        </w:rPr>
      </w:pPr>
    </w:p>
    <w:p w14:paraId="6E5708D8" w14:textId="6AB3F5CC" w:rsidR="0014003E" w:rsidRPr="005715E3" w:rsidRDefault="00361723" w:rsidP="0014003E">
      <w:pPr>
        <w:rPr>
          <w:rFonts w:ascii="Arial" w:hAnsi="Arial" w:cs="Arial"/>
          <w:b/>
          <w:bCs/>
        </w:rPr>
      </w:pPr>
      <w:r w:rsidRPr="005715E3">
        <w:rPr>
          <w:rFonts w:ascii="Arial" w:hAnsi="Arial" w:cs="Arial"/>
          <w:b/>
          <w:bCs/>
        </w:rPr>
        <w:t>Comm</w:t>
      </w:r>
      <w:r w:rsidR="005715E3" w:rsidRPr="005715E3">
        <w:rPr>
          <w:rFonts w:ascii="Arial" w:hAnsi="Arial" w:cs="Arial"/>
          <w:b/>
          <w:bCs/>
        </w:rPr>
        <w:t>uni</w:t>
      </w:r>
      <w:r w:rsidRPr="005715E3">
        <w:rPr>
          <w:rFonts w:ascii="Arial" w:hAnsi="Arial" w:cs="Arial"/>
          <w:b/>
          <w:bCs/>
        </w:rPr>
        <w:t>ty Working Group</w:t>
      </w:r>
    </w:p>
    <w:p w14:paraId="5B2F2F3F" w14:textId="77777777" w:rsidR="00361723" w:rsidRDefault="00361723" w:rsidP="0014003E">
      <w:pPr>
        <w:rPr>
          <w:rFonts w:ascii="Aptos" w:hAnsi="Aptos" w:cstheme="minorHAnsi"/>
          <w:b/>
          <w:bCs/>
        </w:rPr>
      </w:pPr>
    </w:p>
    <w:p w14:paraId="440A2B8E" w14:textId="408957E4" w:rsidR="00361723" w:rsidRPr="005715E3" w:rsidRDefault="00361723" w:rsidP="0014003E">
      <w:pPr>
        <w:rPr>
          <w:rFonts w:ascii="Arial" w:hAnsi="Arial" w:cs="Arial"/>
          <w:sz w:val="22"/>
          <w:szCs w:val="22"/>
        </w:rPr>
      </w:pPr>
      <w:r w:rsidRPr="005715E3">
        <w:rPr>
          <w:rFonts w:ascii="Arial" w:hAnsi="Arial" w:cs="Arial"/>
          <w:sz w:val="22"/>
          <w:szCs w:val="22"/>
        </w:rPr>
        <w:t>Next meeting 18/04</w:t>
      </w:r>
    </w:p>
    <w:p w14:paraId="6FB536DC" w14:textId="4454B10B" w:rsidR="00361723" w:rsidRPr="005715E3" w:rsidRDefault="00361723" w:rsidP="0014003E">
      <w:pPr>
        <w:rPr>
          <w:rFonts w:ascii="Arial" w:hAnsi="Arial" w:cs="Arial"/>
          <w:sz w:val="22"/>
          <w:szCs w:val="22"/>
        </w:rPr>
      </w:pPr>
      <w:r w:rsidRPr="005715E3">
        <w:rPr>
          <w:rFonts w:ascii="Arial" w:hAnsi="Arial" w:cs="Arial"/>
          <w:sz w:val="22"/>
          <w:szCs w:val="22"/>
        </w:rPr>
        <w:t xml:space="preserve">Supported </w:t>
      </w:r>
      <w:r w:rsidR="005715E3">
        <w:rPr>
          <w:rFonts w:ascii="Arial" w:hAnsi="Arial" w:cs="Arial"/>
          <w:sz w:val="22"/>
          <w:szCs w:val="22"/>
        </w:rPr>
        <w:t>A</w:t>
      </w:r>
      <w:r w:rsidRPr="005715E3">
        <w:rPr>
          <w:rFonts w:ascii="Arial" w:hAnsi="Arial" w:cs="Arial"/>
          <w:sz w:val="22"/>
          <w:szCs w:val="22"/>
        </w:rPr>
        <w:t xml:space="preserve">bility </w:t>
      </w:r>
      <w:r w:rsidR="005715E3">
        <w:rPr>
          <w:rFonts w:ascii="Arial" w:hAnsi="Arial" w:cs="Arial"/>
          <w:sz w:val="22"/>
          <w:szCs w:val="22"/>
        </w:rPr>
        <w:t>C</w:t>
      </w:r>
      <w:r w:rsidRPr="005715E3">
        <w:rPr>
          <w:rFonts w:ascii="Arial" w:hAnsi="Arial" w:cs="Arial"/>
          <w:sz w:val="22"/>
          <w:szCs w:val="22"/>
        </w:rPr>
        <w:t xml:space="preserve">ounts tournament </w:t>
      </w:r>
      <w:r w:rsidR="007456CD" w:rsidRPr="005715E3">
        <w:rPr>
          <w:rFonts w:ascii="Arial" w:hAnsi="Arial" w:cs="Arial"/>
          <w:sz w:val="22"/>
          <w:szCs w:val="22"/>
        </w:rPr>
        <w:t>and thanked volunteers who attended</w:t>
      </w:r>
    </w:p>
    <w:p w14:paraId="6C22F246" w14:textId="7D9F4509" w:rsidR="007456CD" w:rsidRPr="005715E3" w:rsidRDefault="007456CD" w:rsidP="0014003E">
      <w:pPr>
        <w:rPr>
          <w:rFonts w:ascii="Arial" w:hAnsi="Arial" w:cs="Arial"/>
          <w:sz w:val="22"/>
          <w:szCs w:val="22"/>
        </w:rPr>
      </w:pPr>
      <w:r w:rsidRPr="005715E3">
        <w:rPr>
          <w:rFonts w:ascii="Arial" w:hAnsi="Arial" w:cs="Arial"/>
          <w:sz w:val="22"/>
          <w:szCs w:val="22"/>
        </w:rPr>
        <w:t>John Street attended and was impressed</w:t>
      </w:r>
    </w:p>
    <w:p w14:paraId="4494C99A" w14:textId="26F23D56" w:rsidR="007456CD" w:rsidRPr="005715E3" w:rsidRDefault="007456CD" w:rsidP="0014003E">
      <w:pPr>
        <w:rPr>
          <w:rFonts w:ascii="Arial" w:hAnsi="Arial" w:cs="Arial"/>
          <w:sz w:val="22"/>
          <w:szCs w:val="22"/>
        </w:rPr>
      </w:pPr>
      <w:r w:rsidRPr="005715E3">
        <w:rPr>
          <w:rFonts w:ascii="Arial" w:hAnsi="Arial" w:cs="Arial"/>
          <w:sz w:val="22"/>
          <w:szCs w:val="22"/>
        </w:rPr>
        <w:t xml:space="preserve">12/05/2024 – Half Marathon </w:t>
      </w:r>
      <w:r w:rsidR="007466B5" w:rsidRPr="005715E3">
        <w:rPr>
          <w:rFonts w:ascii="Arial" w:hAnsi="Arial" w:cs="Arial"/>
          <w:sz w:val="22"/>
          <w:szCs w:val="22"/>
        </w:rPr>
        <w:t xml:space="preserve">being held. WB to sort a gazebo </w:t>
      </w:r>
    </w:p>
    <w:p w14:paraId="2FA7B3DC" w14:textId="51C02F76" w:rsidR="007466B5" w:rsidRPr="005715E3" w:rsidRDefault="007466B5" w:rsidP="0014003E">
      <w:pPr>
        <w:rPr>
          <w:rFonts w:ascii="Arial" w:hAnsi="Arial" w:cs="Arial"/>
          <w:sz w:val="22"/>
          <w:szCs w:val="22"/>
        </w:rPr>
      </w:pPr>
      <w:r w:rsidRPr="005715E3">
        <w:rPr>
          <w:rFonts w:ascii="Arial" w:hAnsi="Arial" w:cs="Arial"/>
          <w:sz w:val="22"/>
          <w:szCs w:val="22"/>
        </w:rPr>
        <w:t>Respect Festival discussed</w:t>
      </w:r>
    </w:p>
    <w:p w14:paraId="22BF0CA4" w14:textId="476B1563" w:rsidR="007466B5" w:rsidRPr="005715E3" w:rsidRDefault="007466B5" w:rsidP="0014003E">
      <w:pPr>
        <w:rPr>
          <w:rFonts w:ascii="Arial" w:hAnsi="Arial" w:cs="Arial"/>
          <w:sz w:val="22"/>
          <w:szCs w:val="22"/>
        </w:rPr>
      </w:pPr>
      <w:r w:rsidRPr="005715E3">
        <w:rPr>
          <w:rFonts w:ascii="Arial" w:hAnsi="Arial" w:cs="Arial"/>
          <w:sz w:val="22"/>
          <w:szCs w:val="22"/>
        </w:rPr>
        <w:t xml:space="preserve">12k community fund target nearly reached. </w:t>
      </w:r>
      <w:r w:rsidR="00273E13" w:rsidRPr="005715E3">
        <w:rPr>
          <w:rFonts w:ascii="Arial" w:hAnsi="Arial" w:cs="Arial"/>
          <w:sz w:val="22"/>
          <w:szCs w:val="22"/>
        </w:rPr>
        <w:t>Currently sat at 11.4k, hope to beat before Oxford game</w:t>
      </w:r>
    </w:p>
    <w:p w14:paraId="5C1C4844" w14:textId="64F8EE9F" w:rsidR="00273E13" w:rsidRPr="005715E3" w:rsidRDefault="00273E13" w:rsidP="0014003E">
      <w:pPr>
        <w:rPr>
          <w:rFonts w:ascii="Arial" w:hAnsi="Arial" w:cs="Arial"/>
          <w:sz w:val="22"/>
          <w:szCs w:val="22"/>
        </w:rPr>
      </w:pPr>
      <w:r w:rsidRPr="005715E3">
        <w:rPr>
          <w:rFonts w:ascii="Arial" w:hAnsi="Arial" w:cs="Arial"/>
          <w:sz w:val="22"/>
          <w:szCs w:val="22"/>
        </w:rPr>
        <w:t>Devon County show discussed</w:t>
      </w:r>
    </w:p>
    <w:p w14:paraId="0E4A0EB6" w14:textId="13147321" w:rsidR="00273E13" w:rsidRPr="005715E3" w:rsidRDefault="00273E13" w:rsidP="0014003E">
      <w:pPr>
        <w:rPr>
          <w:rFonts w:ascii="Arial" w:hAnsi="Arial" w:cs="Arial"/>
          <w:sz w:val="22"/>
          <w:szCs w:val="22"/>
        </w:rPr>
      </w:pPr>
      <w:r w:rsidRPr="005715E3">
        <w:rPr>
          <w:rFonts w:ascii="Arial" w:hAnsi="Arial" w:cs="Arial"/>
          <w:sz w:val="22"/>
          <w:szCs w:val="22"/>
        </w:rPr>
        <w:t xml:space="preserve">Doug Gillard – been in touch with Torquay United Supporters </w:t>
      </w:r>
      <w:r w:rsidR="005715E3">
        <w:rPr>
          <w:rFonts w:ascii="Arial" w:hAnsi="Arial" w:cs="Arial"/>
          <w:sz w:val="22"/>
          <w:szCs w:val="22"/>
        </w:rPr>
        <w:t>T</w:t>
      </w:r>
      <w:r w:rsidRPr="005715E3">
        <w:rPr>
          <w:rFonts w:ascii="Arial" w:hAnsi="Arial" w:cs="Arial"/>
          <w:sz w:val="22"/>
          <w:szCs w:val="22"/>
        </w:rPr>
        <w:t>rust regarding in</w:t>
      </w:r>
      <w:r w:rsidR="005715E3">
        <w:rPr>
          <w:rFonts w:ascii="Arial" w:hAnsi="Arial" w:cs="Arial"/>
          <w:sz w:val="22"/>
          <w:szCs w:val="22"/>
        </w:rPr>
        <w:t>i</w:t>
      </w:r>
      <w:r w:rsidRPr="005715E3">
        <w:rPr>
          <w:rFonts w:ascii="Arial" w:hAnsi="Arial" w:cs="Arial"/>
          <w:sz w:val="22"/>
          <w:szCs w:val="22"/>
        </w:rPr>
        <w:t>ti</w:t>
      </w:r>
      <w:r w:rsidR="005715E3">
        <w:rPr>
          <w:rFonts w:ascii="Arial" w:hAnsi="Arial" w:cs="Arial"/>
          <w:sz w:val="22"/>
          <w:szCs w:val="22"/>
        </w:rPr>
        <w:t>a</w:t>
      </w:r>
      <w:r w:rsidRPr="005715E3">
        <w:rPr>
          <w:rFonts w:ascii="Arial" w:hAnsi="Arial" w:cs="Arial"/>
          <w:sz w:val="22"/>
          <w:szCs w:val="22"/>
        </w:rPr>
        <w:t>tives</w:t>
      </w:r>
    </w:p>
    <w:p w14:paraId="15CC1DB1" w14:textId="7EDB1773" w:rsidR="00A21576" w:rsidRPr="005715E3" w:rsidRDefault="00A21576" w:rsidP="0014003E">
      <w:pPr>
        <w:rPr>
          <w:rFonts w:ascii="Arial" w:hAnsi="Arial" w:cs="Arial"/>
          <w:sz w:val="22"/>
          <w:szCs w:val="22"/>
        </w:rPr>
      </w:pPr>
      <w:r w:rsidRPr="005715E3">
        <w:rPr>
          <w:rFonts w:ascii="Arial" w:hAnsi="Arial" w:cs="Arial"/>
          <w:sz w:val="22"/>
          <w:szCs w:val="22"/>
        </w:rPr>
        <w:t>CCT Gala Dinner in the Trust Suite discussed for 6 charities. 04</w:t>
      </w:r>
      <w:r w:rsidRPr="005715E3">
        <w:rPr>
          <w:rFonts w:ascii="Arial" w:hAnsi="Arial" w:cs="Arial"/>
          <w:sz w:val="22"/>
          <w:szCs w:val="22"/>
          <w:vertAlign w:val="superscript"/>
        </w:rPr>
        <w:t>th</w:t>
      </w:r>
      <w:r w:rsidRPr="005715E3">
        <w:rPr>
          <w:rFonts w:ascii="Arial" w:hAnsi="Arial" w:cs="Arial"/>
          <w:sz w:val="22"/>
          <w:szCs w:val="22"/>
        </w:rPr>
        <w:t xml:space="preserve"> July date set for this.</w:t>
      </w:r>
    </w:p>
    <w:p w14:paraId="1BFB3FB5" w14:textId="77777777" w:rsidR="0014003E" w:rsidRPr="005715E3" w:rsidRDefault="0014003E" w:rsidP="0014003E">
      <w:pPr>
        <w:rPr>
          <w:rFonts w:ascii="Arial" w:hAnsi="Arial" w:cs="Arial"/>
          <w:b/>
          <w:bCs/>
          <w:sz w:val="22"/>
          <w:szCs w:val="22"/>
        </w:rPr>
      </w:pPr>
    </w:p>
    <w:p w14:paraId="10C7B256" w14:textId="77777777" w:rsidR="0014003E" w:rsidRPr="005715E3" w:rsidRDefault="0014003E" w:rsidP="0014003E">
      <w:pPr>
        <w:rPr>
          <w:rFonts w:ascii="Arial" w:hAnsi="Arial" w:cs="Arial"/>
          <w:b/>
          <w:bCs/>
          <w:sz w:val="22"/>
          <w:szCs w:val="22"/>
        </w:rPr>
      </w:pPr>
    </w:p>
    <w:p w14:paraId="07215C35" w14:textId="77777777" w:rsidR="00246786" w:rsidRPr="00246786" w:rsidRDefault="00246786" w:rsidP="002467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585115D8" w14:textId="77777777" w:rsidR="00A030ED" w:rsidRDefault="00A030ED" w:rsidP="00A030ED">
      <w:pPr>
        <w:spacing w:before="100" w:beforeAutospacing="1"/>
        <w:rPr>
          <w:rFonts w:ascii="Arial" w:eastAsia="Times New Roman" w:hAnsi="Arial" w:cs="Arial"/>
          <w:b/>
          <w:bCs/>
          <w:color w:val="000000"/>
          <w:lang w:eastAsia="en-GB"/>
        </w:rPr>
      </w:pPr>
      <w:r w:rsidRPr="00A030ED">
        <w:rPr>
          <w:rFonts w:ascii="Arial" w:eastAsia="Times New Roman" w:hAnsi="Arial" w:cs="Arial"/>
          <w:b/>
          <w:bCs/>
          <w:color w:val="000000"/>
          <w:lang w:eastAsia="en-GB"/>
        </w:rPr>
        <w:t>Any Other Business</w:t>
      </w:r>
      <w:r w:rsidR="00E07B2F">
        <w:rPr>
          <w:rFonts w:ascii="Arial" w:eastAsia="Times New Roman" w:hAnsi="Arial" w:cs="Arial"/>
          <w:b/>
          <w:bCs/>
          <w:color w:val="000000"/>
          <w:lang w:eastAsia="en-GB"/>
        </w:rPr>
        <w:t xml:space="preserve">. </w:t>
      </w:r>
    </w:p>
    <w:p w14:paraId="70EDB96A" w14:textId="77777777" w:rsidR="005E5EA7" w:rsidRDefault="00A21576" w:rsidP="00A030ED">
      <w:pPr>
        <w:spacing w:before="100" w:beforeAutospacing="1"/>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PF </w:t>
      </w:r>
      <w:r w:rsidR="005E5EA7">
        <w:rPr>
          <w:rFonts w:ascii="Arial" w:eastAsia="Times New Roman" w:hAnsi="Arial" w:cs="Arial"/>
          <w:color w:val="000000"/>
          <w:sz w:val="22"/>
          <w:szCs w:val="22"/>
          <w:lang w:eastAsia="en-GB"/>
        </w:rPr>
        <w:t>– Primrose Bank behind cowshed to be created depending on plans for that stand.</w:t>
      </w:r>
    </w:p>
    <w:p w14:paraId="12E4B3CA" w14:textId="77777777" w:rsidR="00B83850" w:rsidRDefault="005E5EA7" w:rsidP="00A030ED">
      <w:pPr>
        <w:spacing w:before="100" w:beforeAutospacing="1"/>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Trustees – EFL safeguarding course </w:t>
      </w:r>
      <w:r w:rsidR="00B83850">
        <w:rPr>
          <w:rFonts w:ascii="Arial" w:eastAsia="Times New Roman" w:hAnsi="Arial" w:cs="Arial"/>
          <w:color w:val="000000"/>
          <w:sz w:val="22"/>
          <w:szCs w:val="22"/>
          <w:lang w:eastAsia="en-GB"/>
        </w:rPr>
        <w:t>complete which NH will put in next newsletter</w:t>
      </w:r>
    </w:p>
    <w:p w14:paraId="6D6D1CF9" w14:textId="317DC9AD" w:rsidR="00A21576" w:rsidRDefault="00B83850" w:rsidP="00A030ED">
      <w:pPr>
        <w:spacing w:before="100" w:beforeAutospacing="1"/>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SD queried whether we run a podcast. Digital Marketing Manager appointed and will be looking at monetising this</w:t>
      </w:r>
      <w:r w:rsidR="00A21576">
        <w:rPr>
          <w:rFonts w:ascii="Arial" w:eastAsia="Times New Roman" w:hAnsi="Arial" w:cs="Arial"/>
          <w:color w:val="000000"/>
          <w:sz w:val="22"/>
          <w:szCs w:val="22"/>
          <w:lang w:eastAsia="en-GB"/>
        </w:rPr>
        <w:t xml:space="preserve"> </w:t>
      </w:r>
    </w:p>
    <w:p w14:paraId="0F4B6182" w14:textId="77777777" w:rsidR="0095383E" w:rsidRDefault="0095383E" w:rsidP="00B83850">
      <w:pPr>
        <w:spacing w:before="100" w:beforeAutospacing="1"/>
        <w:rPr>
          <w:rFonts w:ascii="Arial" w:eastAsia="Times New Roman" w:hAnsi="Arial" w:cs="Arial"/>
          <w:b/>
          <w:bCs/>
          <w:color w:val="000000"/>
          <w:lang w:eastAsia="en-GB"/>
        </w:rPr>
      </w:pPr>
    </w:p>
    <w:p w14:paraId="7958E18F" w14:textId="127AE261" w:rsidR="00A030ED" w:rsidRDefault="00A030ED" w:rsidP="00B83850">
      <w:pPr>
        <w:spacing w:before="100" w:beforeAutospacing="1"/>
      </w:pPr>
      <w:r w:rsidRPr="00A030ED">
        <w:rPr>
          <w:rFonts w:ascii="Arial" w:eastAsia="Times New Roman" w:hAnsi="Arial" w:cs="Arial"/>
          <w:b/>
          <w:bCs/>
          <w:color w:val="000000"/>
          <w:lang w:eastAsia="en-GB"/>
        </w:rPr>
        <w:t xml:space="preserve">Date of next meeting: </w:t>
      </w:r>
      <w:r w:rsidR="00B83850">
        <w:rPr>
          <w:rFonts w:ascii="Arial" w:eastAsia="Times New Roman" w:hAnsi="Arial" w:cs="Arial"/>
          <w:b/>
          <w:bCs/>
          <w:color w:val="000000"/>
          <w:lang w:eastAsia="en-GB"/>
        </w:rPr>
        <w:t>13</w:t>
      </w:r>
      <w:r w:rsidR="00B83850" w:rsidRPr="00B83850">
        <w:rPr>
          <w:rFonts w:ascii="Arial" w:eastAsia="Times New Roman" w:hAnsi="Arial" w:cs="Arial"/>
          <w:b/>
          <w:bCs/>
          <w:color w:val="000000"/>
          <w:vertAlign w:val="superscript"/>
          <w:lang w:eastAsia="en-GB"/>
        </w:rPr>
        <w:t>th</w:t>
      </w:r>
      <w:r w:rsidR="00934945">
        <w:rPr>
          <w:rFonts w:ascii="Arial" w:eastAsia="Times New Roman" w:hAnsi="Arial" w:cs="Arial"/>
          <w:b/>
          <w:bCs/>
          <w:color w:val="000000"/>
          <w:lang w:eastAsia="en-GB"/>
        </w:rPr>
        <w:t xml:space="preserve"> </w:t>
      </w:r>
      <w:r w:rsidR="00B83850">
        <w:rPr>
          <w:rFonts w:ascii="Arial" w:eastAsia="Times New Roman" w:hAnsi="Arial" w:cs="Arial"/>
          <w:b/>
          <w:bCs/>
          <w:color w:val="000000"/>
          <w:lang w:eastAsia="en-GB"/>
        </w:rPr>
        <w:t>May</w:t>
      </w:r>
      <w:r w:rsidR="00934945">
        <w:rPr>
          <w:rFonts w:ascii="Arial" w:eastAsia="Times New Roman" w:hAnsi="Arial" w:cs="Arial"/>
          <w:b/>
          <w:bCs/>
          <w:color w:val="000000"/>
          <w:lang w:eastAsia="en-GB"/>
        </w:rPr>
        <w:t xml:space="preserve"> </w:t>
      </w:r>
      <w:r w:rsidR="00290036">
        <w:rPr>
          <w:rFonts w:ascii="Arial" w:eastAsia="Times New Roman" w:hAnsi="Arial" w:cs="Arial"/>
          <w:b/>
          <w:bCs/>
          <w:color w:val="000000"/>
          <w:lang w:eastAsia="en-GB"/>
        </w:rPr>
        <w:t>2024</w:t>
      </w:r>
    </w:p>
    <w:p w14:paraId="5483E34C" w14:textId="6FE6EEE5" w:rsidR="00BF4200" w:rsidRPr="00B83850" w:rsidRDefault="00BF4200" w:rsidP="00BF4200">
      <w:pPr>
        <w:pStyle w:val="NormalWeb"/>
        <w:tabs>
          <w:tab w:val="left" w:pos="2102"/>
        </w:tabs>
        <w:spacing w:after="0" w:line="240" w:lineRule="auto"/>
        <w:rPr>
          <w:rFonts w:ascii="Arial" w:hAnsi="Arial" w:cs="Arial"/>
          <w:b/>
          <w:bCs/>
          <w:sz w:val="22"/>
          <w:szCs w:val="22"/>
        </w:rPr>
      </w:pPr>
      <w:r w:rsidRPr="00FE57A7">
        <w:rPr>
          <w:rFonts w:ascii="Arial" w:hAnsi="Arial" w:cs="Arial"/>
          <w:b/>
          <w:bCs/>
          <w:sz w:val="22"/>
          <w:szCs w:val="22"/>
        </w:rPr>
        <w:t>Future meetings</w:t>
      </w:r>
    </w:p>
    <w:p w14:paraId="62B3B7AB" w14:textId="77777777" w:rsidR="00BF4200" w:rsidRDefault="00BF4200" w:rsidP="00BF4200">
      <w:pPr>
        <w:pStyle w:val="NormalWeb"/>
        <w:tabs>
          <w:tab w:val="left" w:pos="2102"/>
        </w:tabs>
        <w:spacing w:after="0" w:line="240" w:lineRule="auto"/>
        <w:rPr>
          <w:rFonts w:ascii="Arial" w:hAnsi="Arial" w:cs="Arial"/>
          <w:sz w:val="22"/>
          <w:szCs w:val="22"/>
        </w:rPr>
      </w:pPr>
      <w:r w:rsidRPr="00FE57A7">
        <w:rPr>
          <w:rFonts w:ascii="Arial" w:hAnsi="Arial" w:cs="Arial"/>
          <w:sz w:val="22"/>
          <w:szCs w:val="22"/>
        </w:rPr>
        <w:t>10 June</w:t>
      </w:r>
    </w:p>
    <w:p w14:paraId="239A0BE4" w14:textId="77777777" w:rsidR="00BF4200" w:rsidRPr="00FE57A7" w:rsidRDefault="00BF4200" w:rsidP="00BF4200">
      <w:pPr>
        <w:pStyle w:val="NormalWeb"/>
        <w:tabs>
          <w:tab w:val="left" w:pos="2102"/>
        </w:tabs>
        <w:spacing w:after="0" w:line="240" w:lineRule="auto"/>
        <w:rPr>
          <w:rFonts w:ascii="Arial" w:hAnsi="Arial" w:cs="Arial"/>
          <w:sz w:val="22"/>
          <w:szCs w:val="22"/>
        </w:rPr>
      </w:pPr>
      <w:r w:rsidRPr="00FE57A7">
        <w:rPr>
          <w:rFonts w:ascii="Arial" w:hAnsi="Arial" w:cs="Arial"/>
          <w:sz w:val="22"/>
          <w:szCs w:val="22"/>
        </w:rPr>
        <w:t>8 July</w:t>
      </w:r>
    </w:p>
    <w:p w14:paraId="67C6EB77" w14:textId="77777777" w:rsidR="00BF4200" w:rsidRPr="00FE57A7" w:rsidRDefault="00BF4200" w:rsidP="00BF4200">
      <w:pPr>
        <w:pStyle w:val="NormalWeb"/>
        <w:tabs>
          <w:tab w:val="left" w:pos="2102"/>
        </w:tabs>
        <w:spacing w:after="0" w:line="240" w:lineRule="auto"/>
        <w:rPr>
          <w:rFonts w:ascii="Arial" w:hAnsi="Arial" w:cs="Arial"/>
          <w:sz w:val="22"/>
          <w:szCs w:val="22"/>
        </w:rPr>
      </w:pPr>
      <w:r w:rsidRPr="00FE57A7">
        <w:rPr>
          <w:rFonts w:ascii="Arial" w:hAnsi="Arial" w:cs="Arial"/>
          <w:sz w:val="22"/>
          <w:szCs w:val="22"/>
        </w:rPr>
        <w:t>12 August</w:t>
      </w:r>
    </w:p>
    <w:p w14:paraId="55441290" w14:textId="77777777" w:rsidR="00BF4200" w:rsidRPr="00FE57A7" w:rsidRDefault="00BF4200" w:rsidP="00BF4200">
      <w:pPr>
        <w:pStyle w:val="NormalWeb"/>
        <w:tabs>
          <w:tab w:val="left" w:pos="2102"/>
        </w:tabs>
        <w:spacing w:after="0" w:line="240" w:lineRule="auto"/>
        <w:rPr>
          <w:rFonts w:ascii="Arial" w:hAnsi="Arial" w:cs="Arial"/>
          <w:sz w:val="22"/>
          <w:szCs w:val="22"/>
        </w:rPr>
      </w:pPr>
      <w:r w:rsidRPr="00FE57A7">
        <w:rPr>
          <w:rFonts w:ascii="Arial" w:hAnsi="Arial" w:cs="Arial"/>
          <w:sz w:val="22"/>
          <w:szCs w:val="22"/>
        </w:rPr>
        <w:t>9 September</w:t>
      </w:r>
    </w:p>
    <w:p w14:paraId="2F891274" w14:textId="77777777" w:rsidR="00BF4200" w:rsidRPr="00FE57A7" w:rsidRDefault="00BF4200" w:rsidP="00BF4200">
      <w:pPr>
        <w:pStyle w:val="NormalWeb"/>
        <w:tabs>
          <w:tab w:val="left" w:pos="2102"/>
        </w:tabs>
        <w:spacing w:after="0" w:line="240" w:lineRule="auto"/>
        <w:rPr>
          <w:rFonts w:ascii="Arial" w:hAnsi="Arial" w:cs="Arial"/>
          <w:sz w:val="22"/>
          <w:szCs w:val="22"/>
        </w:rPr>
      </w:pPr>
      <w:r w:rsidRPr="00FE57A7">
        <w:rPr>
          <w:rFonts w:ascii="Arial" w:hAnsi="Arial" w:cs="Arial"/>
          <w:sz w:val="22"/>
          <w:szCs w:val="22"/>
        </w:rPr>
        <w:t>14 October</w:t>
      </w:r>
    </w:p>
    <w:p w14:paraId="3895B472" w14:textId="77777777" w:rsidR="00BF4200" w:rsidRDefault="00BF4200" w:rsidP="00BF4200">
      <w:pPr>
        <w:pStyle w:val="NormalWeb"/>
        <w:tabs>
          <w:tab w:val="left" w:pos="2102"/>
        </w:tabs>
        <w:spacing w:after="0" w:line="240" w:lineRule="auto"/>
        <w:rPr>
          <w:rFonts w:ascii="Arial" w:hAnsi="Arial" w:cs="Arial"/>
          <w:sz w:val="22"/>
          <w:szCs w:val="22"/>
        </w:rPr>
      </w:pPr>
      <w:r w:rsidRPr="00FE57A7">
        <w:rPr>
          <w:rFonts w:ascii="Arial" w:hAnsi="Arial" w:cs="Arial"/>
          <w:sz w:val="22"/>
          <w:szCs w:val="22"/>
        </w:rPr>
        <w:t>11 November</w:t>
      </w:r>
    </w:p>
    <w:p w14:paraId="62385E1E" w14:textId="77777777" w:rsidR="00BF4200" w:rsidRDefault="00BF4200" w:rsidP="00BF4200">
      <w:pPr>
        <w:rPr>
          <w:rFonts w:ascii="Arial" w:hAnsi="Arial" w:cs="Arial"/>
          <w:sz w:val="22"/>
          <w:szCs w:val="22"/>
        </w:rPr>
      </w:pPr>
    </w:p>
    <w:p w14:paraId="277F8389" w14:textId="77777777" w:rsidR="009B5CBF" w:rsidRDefault="00BF4200" w:rsidP="00BF4200">
      <w:r>
        <w:rPr>
          <w:rFonts w:ascii="Arial" w:hAnsi="Arial" w:cs="Arial"/>
          <w:sz w:val="22"/>
          <w:szCs w:val="22"/>
        </w:rPr>
        <w:t xml:space="preserve">9 </w:t>
      </w:r>
      <w:r w:rsidRPr="00FE57A7">
        <w:rPr>
          <w:rFonts w:ascii="Arial" w:hAnsi="Arial" w:cs="Arial"/>
          <w:sz w:val="22"/>
          <w:szCs w:val="22"/>
        </w:rPr>
        <w:t>December</w:t>
      </w:r>
    </w:p>
    <w:sectPr w:rsidR="009B5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Light">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033B"/>
    <w:multiLevelType w:val="multilevel"/>
    <w:tmpl w:val="4328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DF293E"/>
    <w:multiLevelType w:val="hybridMultilevel"/>
    <w:tmpl w:val="B27AA946"/>
    <w:lvl w:ilvl="0" w:tplc="08090011">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3105BA0"/>
    <w:multiLevelType w:val="hybridMultilevel"/>
    <w:tmpl w:val="89EE04D6"/>
    <w:lvl w:ilvl="0" w:tplc="09E4AD28">
      <w:start w:val="4"/>
      <w:numFmt w:val="lowerRoman"/>
      <w:lvlText w:val="%1."/>
      <w:lvlJc w:val="righ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78437EC"/>
    <w:multiLevelType w:val="hybridMultilevel"/>
    <w:tmpl w:val="6D76A5CA"/>
    <w:lvl w:ilvl="0" w:tplc="77C092C6">
      <w:start w:val="5"/>
      <w:numFmt w:val="lowerRoman"/>
      <w:lvlText w:val="%1."/>
      <w:lvlJc w:val="righ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AF65D9C"/>
    <w:multiLevelType w:val="hybridMultilevel"/>
    <w:tmpl w:val="A07E8CDA"/>
    <w:lvl w:ilvl="0" w:tplc="02B06396">
      <w:start w:val="2"/>
      <w:numFmt w:val="lowerRoman"/>
      <w:lvlText w:val="%1."/>
      <w:lvlJc w:val="righ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1B4026F"/>
    <w:multiLevelType w:val="hybridMultilevel"/>
    <w:tmpl w:val="6C0EDAF4"/>
    <w:lvl w:ilvl="0" w:tplc="7D1056CC">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A3DD3"/>
    <w:multiLevelType w:val="hybridMultilevel"/>
    <w:tmpl w:val="269E0370"/>
    <w:lvl w:ilvl="0" w:tplc="5CB0297A">
      <w:start w:val="1"/>
      <w:numFmt w:val="lowerRoman"/>
      <w:lvlText w:val="%1."/>
      <w:lvlJc w:val="righ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4862BD0"/>
    <w:multiLevelType w:val="hybridMultilevel"/>
    <w:tmpl w:val="80140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3919F9"/>
    <w:multiLevelType w:val="multilevel"/>
    <w:tmpl w:val="1200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9960FB"/>
    <w:multiLevelType w:val="hybridMultilevel"/>
    <w:tmpl w:val="1B54BB76"/>
    <w:lvl w:ilvl="0" w:tplc="9B604C64">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D26B7D"/>
    <w:multiLevelType w:val="hybridMultilevel"/>
    <w:tmpl w:val="C668F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AA2C5A"/>
    <w:multiLevelType w:val="hybridMultilevel"/>
    <w:tmpl w:val="517A060A"/>
    <w:lvl w:ilvl="0" w:tplc="217868D8">
      <w:start w:val="1"/>
      <w:numFmt w:val="bullet"/>
      <w:lvlText w:val=""/>
      <w:lvlJc w:val="left"/>
      <w:pPr>
        <w:ind w:left="720" w:hanging="360"/>
      </w:pPr>
      <w:rPr>
        <w:rFonts w:ascii="Symbol" w:hAnsi="Symbol" w:hint="default"/>
      </w:rPr>
    </w:lvl>
    <w:lvl w:ilvl="1" w:tplc="B21674A6">
      <w:start w:val="1"/>
      <w:numFmt w:val="bullet"/>
      <w:lvlText w:val="o"/>
      <w:lvlJc w:val="left"/>
      <w:pPr>
        <w:ind w:left="1440" w:hanging="360"/>
      </w:pPr>
      <w:rPr>
        <w:rFonts w:ascii="Courier New" w:hAnsi="Courier New" w:hint="default"/>
      </w:rPr>
    </w:lvl>
    <w:lvl w:ilvl="2" w:tplc="99386BC6">
      <w:start w:val="1"/>
      <w:numFmt w:val="bullet"/>
      <w:lvlText w:val=""/>
      <w:lvlJc w:val="left"/>
      <w:pPr>
        <w:ind w:left="2160" w:hanging="360"/>
      </w:pPr>
      <w:rPr>
        <w:rFonts w:ascii="Wingdings" w:hAnsi="Wingdings" w:hint="default"/>
      </w:rPr>
    </w:lvl>
    <w:lvl w:ilvl="3" w:tplc="26CCC160">
      <w:start w:val="1"/>
      <w:numFmt w:val="bullet"/>
      <w:lvlText w:val=""/>
      <w:lvlJc w:val="left"/>
      <w:pPr>
        <w:ind w:left="2880" w:hanging="360"/>
      </w:pPr>
      <w:rPr>
        <w:rFonts w:ascii="Symbol" w:hAnsi="Symbol" w:hint="default"/>
      </w:rPr>
    </w:lvl>
    <w:lvl w:ilvl="4" w:tplc="1BC47D26">
      <w:start w:val="1"/>
      <w:numFmt w:val="bullet"/>
      <w:lvlText w:val="o"/>
      <w:lvlJc w:val="left"/>
      <w:pPr>
        <w:ind w:left="3600" w:hanging="360"/>
      </w:pPr>
      <w:rPr>
        <w:rFonts w:ascii="Courier New" w:hAnsi="Courier New" w:hint="default"/>
      </w:rPr>
    </w:lvl>
    <w:lvl w:ilvl="5" w:tplc="B5786A68">
      <w:start w:val="1"/>
      <w:numFmt w:val="bullet"/>
      <w:lvlText w:val=""/>
      <w:lvlJc w:val="left"/>
      <w:pPr>
        <w:ind w:left="4320" w:hanging="360"/>
      </w:pPr>
      <w:rPr>
        <w:rFonts w:ascii="Wingdings" w:hAnsi="Wingdings" w:hint="default"/>
      </w:rPr>
    </w:lvl>
    <w:lvl w:ilvl="6" w:tplc="938CF76C">
      <w:start w:val="1"/>
      <w:numFmt w:val="bullet"/>
      <w:lvlText w:val=""/>
      <w:lvlJc w:val="left"/>
      <w:pPr>
        <w:ind w:left="5040" w:hanging="360"/>
      </w:pPr>
      <w:rPr>
        <w:rFonts w:ascii="Symbol" w:hAnsi="Symbol" w:hint="default"/>
      </w:rPr>
    </w:lvl>
    <w:lvl w:ilvl="7" w:tplc="9490FC9C">
      <w:start w:val="1"/>
      <w:numFmt w:val="bullet"/>
      <w:lvlText w:val="o"/>
      <w:lvlJc w:val="left"/>
      <w:pPr>
        <w:ind w:left="5760" w:hanging="360"/>
      </w:pPr>
      <w:rPr>
        <w:rFonts w:ascii="Courier New" w:hAnsi="Courier New" w:hint="default"/>
      </w:rPr>
    </w:lvl>
    <w:lvl w:ilvl="8" w:tplc="6FA2072E">
      <w:start w:val="1"/>
      <w:numFmt w:val="bullet"/>
      <w:lvlText w:val=""/>
      <w:lvlJc w:val="left"/>
      <w:pPr>
        <w:ind w:left="6480" w:hanging="360"/>
      </w:pPr>
      <w:rPr>
        <w:rFonts w:ascii="Wingdings" w:hAnsi="Wingdings" w:hint="default"/>
      </w:rPr>
    </w:lvl>
  </w:abstractNum>
  <w:abstractNum w:abstractNumId="12" w15:restartNumberingAfterBreak="0">
    <w:nsid w:val="5F0D4909"/>
    <w:multiLevelType w:val="hybridMultilevel"/>
    <w:tmpl w:val="9ACE43CC"/>
    <w:lvl w:ilvl="0" w:tplc="A134D186">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293689"/>
    <w:multiLevelType w:val="hybridMultilevel"/>
    <w:tmpl w:val="B7444EF0"/>
    <w:lvl w:ilvl="0" w:tplc="69AC8ABC">
      <w:start w:val="1"/>
      <w:numFmt w:val="upperLetter"/>
      <w:lvlText w:val="%1."/>
      <w:lvlJc w:val="left"/>
      <w:pPr>
        <w:ind w:left="72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5F2845"/>
    <w:multiLevelType w:val="hybridMultilevel"/>
    <w:tmpl w:val="4E069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011025885">
    <w:abstractNumId w:val="0"/>
  </w:num>
  <w:num w:numId="2" w16cid:durableId="1358235482">
    <w:abstractNumId w:val="13"/>
  </w:num>
  <w:num w:numId="3" w16cid:durableId="878736388">
    <w:abstractNumId w:val="8"/>
  </w:num>
  <w:num w:numId="4" w16cid:durableId="1855265007">
    <w:abstractNumId w:val="7"/>
  </w:num>
  <w:num w:numId="5" w16cid:durableId="802650115">
    <w:abstractNumId w:val="9"/>
  </w:num>
  <w:num w:numId="6" w16cid:durableId="2026011988">
    <w:abstractNumId w:val="12"/>
  </w:num>
  <w:num w:numId="7" w16cid:durableId="1409304959">
    <w:abstractNumId w:val="5"/>
  </w:num>
  <w:num w:numId="8" w16cid:durableId="1243831274">
    <w:abstractNumId w:val="1"/>
    <w:lvlOverride w:ilvl="0">
      <w:startOverride w:val="1"/>
    </w:lvlOverride>
    <w:lvlOverride w:ilvl="1"/>
    <w:lvlOverride w:ilvl="2"/>
    <w:lvlOverride w:ilvl="3"/>
    <w:lvlOverride w:ilvl="4"/>
    <w:lvlOverride w:ilvl="5"/>
    <w:lvlOverride w:ilvl="6"/>
    <w:lvlOverride w:ilvl="7"/>
    <w:lvlOverride w:ilvl="8"/>
  </w:num>
  <w:num w:numId="9" w16cid:durableId="19442588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871018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109194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755727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9030967">
    <w:abstractNumId w:val="14"/>
  </w:num>
  <w:num w:numId="14" w16cid:durableId="243731943">
    <w:abstractNumId w:val="11"/>
  </w:num>
  <w:num w:numId="15" w16cid:durableId="5771358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7D"/>
    <w:rsid w:val="00001346"/>
    <w:rsid w:val="00007588"/>
    <w:rsid w:val="00010361"/>
    <w:rsid w:val="00081EE4"/>
    <w:rsid w:val="000A0376"/>
    <w:rsid w:val="000B6C9D"/>
    <w:rsid w:val="000D3FB6"/>
    <w:rsid w:val="00113617"/>
    <w:rsid w:val="0014003E"/>
    <w:rsid w:val="0016591F"/>
    <w:rsid w:val="00170658"/>
    <w:rsid w:val="00170DD7"/>
    <w:rsid w:val="001A777E"/>
    <w:rsid w:val="001F5C0D"/>
    <w:rsid w:val="001F66A0"/>
    <w:rsid w:val="00246786"/>
    <w:rsid w:val="002609CD"/>
    <w:rsid w:val="00273E13"/>
    <w:rsid w:val="00290036"/>
    <w:rsid w:val="002A5EB6"/>
    <w:rsid w:val="00322C64"/>
    <w:rsid w:val="003445A6"/>
    <w:rsid w:val="00361723"/>
    <w:rsid w:val="00365E88"/>
    <w:rsid w:val="003C6A65"/>
    <w:rsid w:val="00406598"/>
    <w:rsid w:val="00420E56"/>
    <w:rsid w:val="004346BE"/>
    <w:rsid w:val="0043583D"/>
    <w:rsid w:val="004600B9"/>
    <w:rsid w:val="004756B4"/>
    <w:rsid w:val="0049594C"/>
    <w:rsid w:val="0049602E"/>
    <w:rsid w:val="004B733D"/>
    <w:rsid w:val="005239D4"/>
    <w:rsid w:val="00542A1A"/>
    <w:rsid w:val="0056537D"/>
    <w:rsid w:val="005715E3"/>
    <w:rsid w:val="005941A3"/>
    <w:rsid w:val="005A4434"/>
    <w:rsid w:val="005E5EA7"/>
    <w:rsid w:val="005E63A3"/>
    <w:rsid w:val="0063389D"/>
    <w:rsid w:val="00665717"/>
    <w:rsid w:val="006778CE"/>
    <w:rsid w:val="00693A96"/>
    <w:rsid w:val="0071375E"/>
    <w:rsid w:val="00724A41"/>
    <w:rsid w:val="00742C81"/>
    <w:rsid w:val="007456CD"/>
    <w:rsid w:val="007466B5"/>
    <w:rsid w:val="00790C3C"/>
    <w:rsid w:val="007A58AE"/>
    <w:rsid w:val="007D76DD"/>
    <w:rsid w:val="00833C4A"/>
    <w:rsid w:val="00854CA8"/>
    <w:rsid w:val="008A584B"/>
    <w:rsid w:val="008C60BD"/>
    <w:rsid w:val="008D0E95"/>
    <w:rsid w:val="00906B98"/>
    <w:rsid w:val="00934945"/>
    <w:rsid w:val="009518A0"/>
    <w:rsid w:val="00953237"/>
    <w:rsid w:val="0095383E"/>
    <w:rsid w:val="009A0696"/>
    <w:rsid w:val="009B5CBF"/>
    <w:rsid w:val="009C18E6"/>
    <w:rsid w:val="009C4C2B"/>
    <w:rsid w:val="009F0ECA"/>
    <w:rsid w:val="00A030ED"/>
    <w:rsid w:val="00A107BA"/>
    <w:rsid w:val="00A1325A"/>
    <w:rsid w:val="00A21576"/>
    <w:rsid w:val="00A27BB7"/>
    <w:rsid w:val="00A5685E"/>
    <w:rsid w:val="00A6736A"/>
    <w:rsid w:val="00AC49CB"/>
    <w:rsid w:val="00AD156D"/>
    <w:rsid w:val="00AD38FE"/>
    <w:rsid w:val="00AF1DEA"/>
    <w:rsid w:val="00B45809"/>
    <w:rsid w:val="00B53D7A"/>
    <w:rsid w:val="00B83850"/>
    <w:rsid w:val="00BA2787"/>
    <w:rsid w:val="00BA3176"/>
    <w:rsid w:val="00BB59F4"/>
    <w:rsid w:val="00BD3AB9"/>
    <w:rsid w:val="00BD6385"/>
    <w:rsid w:val="00BF4200"/>
    <w:rsid w:val="00C02F65"/>
    <w:rsid w:val="00C418B0"/>
    <w:rsid w:val="00C46AD6"/>
    <w:rsid w:val="00CA71E3"/>
    <w:rsid w:val="00CB433A"/>
    <w:rsid w:val="00D33BE8"/>
    <w:rsid w:val="00D435D9"/>
    <w:rsid w:val="00D47AE1"/>
    <w:rsid w:val="00D65083"/>
    <w:rsid w:val="00D74155"/>
    <w:rsid w:val="00DA35CA"/>
    <w:rsid w:val="00DB331F"/>
    <w:rsid w:val="00DF4746"/>
    <w:rsid w:val="00E00A1D"/>
    <w:rsid w:val="00E07B2F"/>
    <w:rsid w:val="00E2660D"/>
    <w:rsid w:val="00E4007C"/>
    <w:rsid w:val="00E66F9A"/>
    <w:rsid w:val="00E70DB3"/>
    <w:rsid w:val="00E900AD"/>
    <w:rsid w:val="00E93FD7"/>
    <w:rsid w:val="00EC52B0"/>
    <w:rsid w:val="00ED2466"/>
    <w:rsid w:val="00ED4172"/>
    <w:rsid w:val="00ED4E4D"/>
    <w:rsid w:val="00F558AB"/>
    <w:rsid w:val="00F74D82"/>
    <w:rsid w:val="00F85887"/>
    <w:rsid w:val="00F86AEE"/>
    <w:rsid w:val="00F92E28"/>
    <w:rsid w:val="00FA000F"/>
    <w:rsid w:val="00FA4363"/>
    <w:rsid w:val="00FB774C"/>
    <w:rsid w:val="00FC4094"/>
    <w:rsid w:val="00FE6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6A44"/>
  <w15:chartTrackingRefBased/>
  <w15:docId w15:val="{C9EA0057-0B88-6141-B671-69D31F67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237"/>
  </w:style>
  <w:style w:type="paragraph" w:styleId="Heading1">
    <w:name w:val="heading 1"/>
    <w:basedOn w:val="Normal"/>
    <w:next w:val="Normal"/>
    <w:link w:val="Heading1Char"/>
    <w:uiPriority w:val="9"/>
    <w:qFormat/>
    <w:rsid w:val="0014003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30ED"/>
    <w:pPr>
      <w:spacing w:before="100" w:beforeAutospacing="1" w:after="142" w:line="276"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001346"/>
    <w:pPr>
      <w:ind w:left="720"/>
      <w:contextualSpacing/>
    </w:pPr>
  </w:style>
  <w:style w:type="character" w:customStyle="1" w:styleId="apple-converted-space">
    <w:name w:val="apple-converted-space"/>
    <w:basedOn w:val="DefaultParagraphFont"/>
    <w:rsid w:val="007D76DD"/>
  </w:style>
  <w:style w:type="character" w:customStyle="1" w:styleId="emailstyle18">
    <w:name w:val="emailstyle18"/>
    <w:basedOn w:val="DefaultParagraphFont"/>
    <w:rsid w:val="004346BE"/>
  </w:style>
  <w:style w:type="character" w:customStyle="1" w:styleId="Heading1Char">
    <w:name w:val="Heading 1 Char"/>
    <w:basedOn w:val="DefaultParagraphFont"/>
    <w:link w:val="Heading1"/>
    <w:uiPriority w:val="9"/>
    <w:rsid w:val="0014003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9907">
      <w:bodyDiv w:val="1"/>
      <w:marLeft w:val="0"/>
      <w:marRight w:val="0"/>
      <w:marTop w:val="0"/>
      <w:marBottom w:val="0"/>
      <w:divBdr>
        <w:top w:val="none" w:sz="0" w:space="0" w:color="auto"/>
        <w:left w:val="none" w:sz="0" w:space="0" w:color="auto"/>
        <w:bottom w:val="none" w:sz="0" w:space="0" w:color="auto"/>
        <w:right w:val="none" w:sz="0" w:space="0" w:color="auto"/>
      </w:divBdr>
    </w:div>
    <w:div w:id="47921134">
      <w:bodyDiv w:val="1"/>
      <w:marLeft w:val="0"/>
      <w:marRight w:val="0"/>
      <w:marTop w:val="0"/>
      <w:marBottom w:val="0"/>
      <w:divBdr>
        <w:top w:val="none" w:sz="0" w:space="0" w:color="auto"/>
        <w:left w:val="none" w:sz="0" w:space="0" w:color="auto"/>
        <w:bottom w:val="none" w:sz="0" w:space="0" w:color="auto"/>
        <w:right w:val="none" w:sz="0" w:space="0" w:color="auto"/>
      </w:divBdr>
    </w:div>
    <w:div w:id="390420458">
      <w:bodyDiv w:val="1"/>
      <w:marLeft w:val="0"/>
      <w:marRight w:val="0"/>
      <w:marTop w:val="0"/>
      <w:marBottom w:val="0"/>
      <w:divBdr>
        <w:top w:val="none" w:sz="0" w:space="0" w:color="auto"/>
        <w:left w:val="none" w:sz="0" w:space="0" w:color="auto"/>
        <w:bottom w:val="none" w:sz="0" w:space="0" w:color="auto"/>
        <w:right w:val="none" w:sz="0" w:space="0" w:color="auto"/>
      </w:divBdr>
    </w:div>
    <w:div w:id="397553917">
      <w:bodyDiv w:val="1"/>
      <w:marLeft w:val="0"/>
      <w:marRight w:val="0"/>
      <w:marTop w:val="0"/>
      <w:marBottom w:val="0"/>
      <w:divBdr>
        <w:top w:val="none" w:sz="0" w:space="0" w:color="auto"/>
        <w:left w:val="none" w:sz="0" w:space="0" w:color="auto"/>
        <w:bottom w:val="none" w:sz="0" w:space="0" w:color="auto"/>
        <w:right w:val="none" w:sz="0" w:space="0" w:color="auto"/>
      </w:divBdr>
    </w:div>
    <w:div w:id="432290209">
      <w:bodyDiv w:val="1"/>
      <w:marLeft w:val="0"/>
      <w:marRight w:val="0"/>
      <w:marTop w:val="0"/>
      <w:marBottom w:val="0"/>
      <w:divBdr>
        <w:top w:val="none" w:sz="0" w:space="0" w:color="auto"/>
        <w:left w:val="none" w:sz="0" w:space="0" w:color="auto"/>
        <w:bottom w:val="none" w:sz="0" w:space="0" w:color="auto"/>
        <w:right w:val="none" w:sz="0" w:space="0" w:color="auto"/>
      </w:divBdr>
    </w:div>
    <w:div w:id="776560549">
      <w:bodyDiv w:val="1"/>
      <w:marLeft w:val="0"/>
      <w:marRight w:val="0"/>
      <w:marTop w:val="0"/>
      <w:marBottom w:val="0"/>
      <w:divBdr>
        <w:top w:val="none" w:sz="0" w:space="0" w:color="auto"/>
        <w:left w:val="none" w:sz="0" w:space="0" w:color="auto"/>
        <w:bottom w:val="none" w:sz="0" w:space="0" w:color="auto"/>
        <w:right w:val="none" w:sz="0" w:space="0" w:color="auto"/>
      </w:divBdr>
    </w:div>
    <w:div w:id="1684167650">
      <w:bodyDiv w:val="1"/>
      <w:marLeft w:val="0"/>
      <w:marRight w:val="0"/>
      <w:marTop w:val="0"/>
      <w:marBottom w:val="0"/>
      <w:divBdr>
        <w:top w:val="none" w:sz="0" w:space="0" w:color="auto"/>
        <w:left w:val="none" w:sz="0" w:space="0" w:color="auto"/>
        <w:bottom w:val="none" w:sz="0" w:space="0" w:color="auto"/>
        <w:right w:val="none" w:sz="0" w:space="0" w:color="auto"/>
      </w:divBdr>
    </w:div>
    <w:div w:id="212673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 Cordwell</cp:lastModifiedBy>
  <cp:revision>2</cp:revision>
  <dcterms:created xsi:type="dcterms:W3CDTF">2024-04-30T19:46:00Z</dcterms:created>
  <dcterms:modified xsi:type="dcterms:W3CDTF">2024-04-30T19:46:00Z</dcterms:modified>
</cp:coreProperties>
</file>